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50" w:type="dxa"/>
        <w:tblInd w:w="-432" w:type="dxa"/>
        <w:tblLook w:val="04A0" w:firstRow="1" w:lastRow="0" w:firstColumn="1" w:lastColumn="0" w:noHBand="0" w:noVBand="1"/>
      </w:tblPr>
      <w:tblGrid>
        <w:gridCol w:w="5130"/>
        <w:gridCol w:w="5220"/>
      </w:tblGrid>
      <w:tr w:rsidR="00CC603E" w:rsidRPr="000C74DE" w:rsidTr="0001618B">
        <w:tc>
          <w:tcPr>
            <w:tcW w:w="5130" w:type="dxa"/>
          </w:tcPr>
          <w:p w:rsidR="00CC603E" w:rsidRPr="000C74DE" w:rsidRDefault="004113E6" w:rsidP="00CC603E">
            <w:pPr>
              <w:spacing w:after="0" w:line="240" w:lineRule="auto"/>
              <w:rPr>
                <w:rFonts w:ascii="Times New Roman" w:hAnsi="Times New Roman"/>
                <w:sz w:val="26"/>
                <w:szCs w:val="26"/>
              </w:rPr>
            </w:pPr>
            <w:bookmarkStart w:id="0" w:name="_GoBack"/>
            <w:bookmarkEnd w:id="0"/>
            <w:r w:rsidRPr="000C74DE">
              <w:rPr>
                <w:rFonts w:ascii="Times New Roman" w:hAnsi="Times New Roman"/>
                <w:b/>
                <w:bCs/>
                <w:color w:val="000000"/>
                <w:sz w:val="32"/>
                <w:szCs w:val="28"/>
              </w:rPr>
              <w:tab/>
            </w:r>
            <w:r w:rsidRPr="000C74DE">
              <w:rPr>
                <w:rFonts w:ascii="Times New Roman" w:hAnsi="Times New Roman"/>
                <w:b/>
                <w:bCs/>
                <w:color w:val="000000"/>
                <w:sz w:val="32"/>
                <w:szCs w:val="28"/>
              </w:rPr>
              <w:tab/>
            </w:r>
            <w:r w:rsidR="00CC603E" w:rsidRPr="000C74DE">
              <w:rPr>
                <w:rFonts w:ascii="Times New Roman" w:hAnsi="Times New Roman"/>
                <w:sz w:val="26"/>
                <w:szCs w:val="26"/>
              </w:rPr>
              <w:t>TỔNG CÔNG TY</w:t>
            </w:r>
          </w:p>
        </w:tc>
        <w:tc>
          <w:tcPr>
            <w:tcW w:w="5220" w:type="dxa"/>
            <w:vAlign w:val="bottom"/>
          </w:tcPr>
          <w:p w:rsidR="00CC603E" w:rsidRPr="000C74DE" w:rsidRDefault="00CC603E" w:rsidP="0001618B">
            <w:pPr>
              <w:spacing w:after="0" w:line="240" w:lineRule="auto"/>
              <w:jc w:val="center"/>
              <w:rPr>
                <w:rFonts w:ascii="Times New Roman" w:hAnsi="Times New Roman"/>
                <w:sz w:val="24"/>
                <w:szCs w:val="24"/>
              </w:rPr>
            </w:pPr>
            <w:r w:rsidRPr="000C74DE">
              <w:rPr>
                <w:rFonts w:ascii="Times New Roman" w:hAnsi="Times New Roman"/>
                <w:sz w:val="24"/>
                <w:szCs w:val="24"/>
              </w:rPr>
              <w:t>CỘNG HÒA XÃ HỘI CHỦ NGHĨA VIỆT NAM</w:t>
            </w:r>
          </w:p>
        </w:tc>
      </w:tr>
      <w:tr w:rsidR="00CC603E" w:rsidRPr="000C74DE" w:rsidTr="0001618B">
        <w:tc>
          <w:tcPr>
            <w:tcW w:w="5130" w:type="dxa"/>
          </w:tcPr>
          <w:p w:rsidR="00CC603E" w:rsidRPr="000C74DE" w:rsidRDefault="00CC603E" w:rsidP="0001618B">
            <w:pPr>
              <w:spacing w:after="0" w:line="240" w:lineRule="auto"/>
              <w:jc w:val="center"/>
              <w:rPr>
                <w:rFonts w:ascii="Times New Roman" w:hAnsi="Times New Roman"/>
                <w:b/>
                <w:sz w:val="26"/>
                <w:szCs w:val="26"/>
              </w:rPr>
            </w:pPr>
            <w:r w:rsidRPr="000C74DE">
              <w:rPr>
                <w:rFonts w:ascii="Times New Roman" w:hAnsi="Times New Roman"/>
                <w:sz w:val="26"/>
                <w:szCs w:val="26"/>
              </w:rPr>
              <w:t>ĐẦU TƯ PHÁT TRIỂN NHÀ VÀ ĐÔ THỊ</w:t>
            </w:r>
          </w:p>
        </w:tc>
        <w:tc>
          <w:tcPr>
            <w:tcW w:w="5220" w:type="dxa"/>
          </w:tcPr>
          <w:p w:rsidR="00CC603E" w:rsidRPr="000C74DE" w:rsidRDefault="00CC603E" w:rsidP="0001618B">
            <w:pPr>
              <w:spacing w:after="0" w:line="240" w:lineRule="auto"/>
              <w:jc w:val="center"/>
              <w:rPr>
                <w:rFonts w:ascii="Times New Roman" w:hAnsi="Times New Roman"/>
                <w:sz w:val="26"/>
                <w:szCs w:val="26"/>
              </w:rPr>
            </w:pPr>
            <w:r w:rsidRPr="000C74DE">
              <w:rPr>
                <w:rFonts w:ascii="Times New Roman" w:hAnsi="Times New Roman"/>
                <w:sz w:val="26"/>
                <w:szCs w:val="26"/>
              </w:rPr>
              <w:t>Độc lập – Tự do – Hạnh phúc</w:t>
            </w:r>
          </w:p>
        </w:tc>
      </w:tr>
      <w:tr w:rsidR="00CC603E" w:rsidRPr="000C74DE" w:rsidTr="0001618B">
        <w:tc>
          <w:tcPr>
            <w:tcW w:w="5130" w:type="dxa"/>
          </w:tcPr>
          <w:p w:rsidR="00CC603E" w:rsidRPr="000C74DE" w:rsidRDefault="00CC603E" w:rsidP="0001618B">
            <w:pPr>
              <w:spacing w:after="0" w:line="240" w:lineRule="auto"/>
              <w:jc w:val="center"/>
              <w:rPr>
                <w:rFonts w:ascii="Times New Roman" w:hAnsi="Times New Roman"/>
                <w:b/>
                <w:sz w:val="24"/>
                <w:szCs w:val="24"/>
              </w:rPr>
            </w:pPr>
            <w:r w:rsidRPr="000C74DE">
              <w:rPr>
                <w:rFonts w:ascii="Times New Roman" w:hAnsi="Times New Roman"/>
                <w:b/>
                <w:sz w:val="24"/>
                <w:szCs w:val="24"/>
              </w:rPr>
              <w:t>CÔNG TY</w:t>
            </w:r>
          </w:p>
        </w:tc>
        <w:tc>
          <w:tcPr>
            <w:tcW w:w="5220" w:type="dxa"/>
          </w:tcPr>
          <w:p w:rsidR="00CC603E" w:rsidRPr="000C74DE" w:rsidRDefault="00CC603E" w:rsidP="0001618B">
            <w:pPr>
              <w:spacing w:after="0" w:line="240" w:lineRule="auto"/>
              <w:jc w:val="center"/>
              <w:rPr>
                <w:rFonts w:ascii="Times New Roman" w:hAnsi="Times New Roman"/>
                <w:sz w:val="26"/>
                <w:szCs w:val="26"/>
              </w:rPr>
            </w:pPr>
            <w:r w:rsidRPr="000C74DE">
              <w:rPr>
                <w:rFonts w:ascii="Times New Roman" w:hAnsi="Times New Roman"/>
                <w:sz w:val="26"/>
                <w:szCs w:val="26"/>
              </w:rPr>
              <w:t>_________________</w:t>
            </w:r>
          </w:p>
        </w:tc>
      </w:tr>
      <w:tr w:rsidR="00CC603E" w:rsidRPr="000C74DE" w:rsidTr="0001618B">
        <w:tc>
          <w:tcPr>
            <w:tcW w:w="5130" w:type="dxa"/>
          </w:tcPr>
          <w:p w:rsidR="00CC603E" w:rsidRPr="000C74DE" w:rsidRDefault="00CC603E" w:rsidP="0001618B">
            <w:pPr>
              <w:spacing w:after="0" w:line="240" w:lineRule="auto"/>
              <w:jc w:val="center"/>
              <w:rPr>
                <w:rFonts w:ascii="Times New Roman" w:hAnsi="Times New Roman"/>
                <w:sz w:val="26"/>
                <w:szCs w:val="26"/>
              </w:rPr>
            </w:pPr>
            <w:r w:rsidRPr="000C74DE">
              <w:rPr>
                <w:rFonts w:ascii="Times New Roman" w:hAnsi="Times New Roman"/>
                <w:b/>
                <w:sz w:val="24"/>
                <w:szCs w:val="24"/>
              </w:rPr>
              <w:t>CỔ PHẦN ĐẦU TƯ VÀ XÂY DỰNG HUD3</w:t>
            </w:r>
          </w:p>
        </w:tc>
        <w:tc>
          <w:tcPr>
            <w:tcW w:w="5220" w:type="dxa"/>
          </w:tcPr>
          <w:p w:rsidR="00CC603E" w:rsidRPr="000C74DE" w:rsidRDefault="00CC603E" w:rsidP="0001618B">
            <w:pPr>
              <w:spacing w:after="0" w:line="240" w:lineRule="auto"/>
              <w:rPr>
                <w:rFonts w:ascii="Times New Roman" w:hAnsi="Times New Roman"/>
                <w:sz w:val="26"/>
                <w:szCs w:val="26"/>
              </w:rPr>
            </w:pPr>
          </w:p>
        </w:tc>
      </w:tr>
      <w:tr w:rsidR="00CC603E" w:rsidRPr="000C74DE" w:rsidTr="0001618B">
        <w:tc>
          <w:tcPr>
            <w:tcW w:w="5130" w:type="dxa"/>
          </w:tcPr>
          <w:p w:rsidR="00CC603E" w:rsidRPr="000C74DE" w:rsidRDefault="00CC603E" w:rsidP="0001618B">
            <w:pPr>
              <w:spacing w:after="0" w:line="240" w:lineRule="auto"/>
              <w:jc w:val="center"/>
              <w:rPr>
                <w:rFonts w:ascii="Times New Roman" w:hAnsi="Times New Roman"/>
                <w:b/>
                <w:sz w:val="24"/>
                <w:szCs w:val="24"/>
              </w:rPr>
            </w:pPr>
            <w:r w:rsidRPr="000C74DE">
              <w:rPr>
                <w:rFonts w:ascii="Times New Roman" w:hAnsi="Times New Roman"/>
                <w:b/>
                <w:sz w:val="24"/>
                <w:szCs w:val="24"/>
              </w:rPr>
              <w:t>_________________</w:t>
            </w:r>
          </w:p>
        </w:tc>
        <w:tc>
          <w:tcPr>
            <w:tcW w:w="5220" w:type="dxa"/>
          </w:tcPr>
          <w:p w:rsidR="00CC603E" w:rsidRPr="000C74DE" w:rsidRDefault="00CC603E" w:rsidP="0001618B">
            <w:pPr>
              <w:spacing w:after="0" w:line="240" w:lineRule="auto"/>
              <w:rPr>
                <w:rFonts w:ascii="Times New Roman" w:hAnsi="Times New Roman"/>
                <w:sz w:val="26"/>
                <w:szCs w:val="26"/>
              </w:rPr>
            </w:pPr>
          </w:p>
        </w:tc>
      </w:tr>
    </w:tbl>
    <w:p w:rsidR="00A50BEF" w:rsidRPr="000C74DE" w:rsidRDefault="00A50BEF" w:rsidP="004113E6">
      <w:pPr>
        <w:tabs>
          <w:tab w:val="left" w:pos="1500"/>
          <w:tab w:val="left" w:pos="2904"/>
        </w:tabs>
        <w:rPr>
          <w:rFonts w:ascii="Times New Roman" w:hAnsi="Times New Roman"/>
          <w:b/>
          <w:bCs/>
          <w:color w:val="000000"/>
          <w:sz w:val="2"/>
          <w:szCs w:val="28"/>
        </w:rPr>
      </w:pPr>
    </w:p>
    <w:p w:rsidR="00A50BEF" w:rsidRPr="000C74DE" w:rsidRDefault="00A50BEF" w:rsidP="004113E6">
      <w:pPr>
        <w:spacing w:after="0" w:line="240" w:lineRule="auto"/>
        <w:jc w:val="center"/>
        <w:rPr>
          <w:rFonts w:ascii="Times New Roman" w:hAnsi="Times New Roman"/>
          <w:b/>
          <w:bCs/>
          <w:noProof/>
          <w:sz w:val="30"/>
          <w:szCs w:val="28"/>
          <w:lang w:val="en-AU"/>
        </w:rPr>
      </w:pPr>
    </w:p>
    <w:p w:rsidR="004113E6" w:rsidRPr="000C74DE" w:rsidRDefault="004113E6" w:rsidP="004113E6">
      <w:pPr>
        <w:spacing w:after="0" w:line="240" w:lineRule="auto"/>
        <w:jc w:val="center"/>
        <w:rPr>
          <w:rFonts w:ascii="Times New Roman" w:hAnsi="Times New Roman"/>
          <w:b/>
          <w:bCs/>
          <w:noProof/>
          <w:sz w:val="34"/>
          <w:szCs w:val="34"/>
          <w:lang w:val="en-AU"/>
        </w:rPr>
      </w:pPr>
      <w:r w:rsidRPr="000C74DE">
        <w:rPr>
          <w:rFonts w:ascii="Times New Roman" w:hAnsi="Times New Roman"/>
          <w:b/>
          <w:bCs/>
          <w:noProof/>
          <w:sz w:val="34"/>
          <w:szCs w:val="34"/>
          <w:lang w:val="en-AU"/>
        </w:rPr>
        <w:t>BÁO CÁO</w:t>
      </w:r>
    </w:p>
    <w:p w:rsidR="004113E6" w:rsidRPr="000C74DE" w:rsidRDefault="004113E6" w:rsidP="004113E6">
      <w:pPr>
        <w:spacing w:after="0" w:line="240" w:lineRule="auto"/>
        <w:jc w:val="center"/>
        <w:rPr>
          <w:rFonts w:ascii="Times New Roman" w:hAnsi="Times New Roman"/>
          <w:b/>
          <w:bCs/>
          <w:noProof/>
          <w:sz w:val="34"/>
          <w:szCs w:val="34"/>
          <w:lang w:val="en-AU"/>
        </w:rPr>
      </w:pPr>
      <w:r w:rsidRPr="000C74DE">
        <w:rPr>
          <w:rFonts w:ascii="Times New Roman" w:hAnsi="Times New Roman"/>
          <w:b/>
          <w:bCs/>
          <w:noProof/>
          <w:sz w:val="34"/>
          <w:szCs w:val="34"/>
          <w:lang w:val="en-AU"/>
        </w:rPr>
        <w:t>HOẠT ĐỘNG CỦA BAN KIỂM SOÁT</w:t>
      </w:r>
    </w:p>
    <w:p w:rsidR="004113E6" w:rsidRPr="000C74DE" w:rsidRDefault="004113E6" w:rsidP="004113E6">
      <w:pPr>
        <w:spacing w:after="0" w:line="240" w:lineRule="auto"/>
        <w:jc w:val="center"/>
        <w:rPr>
          <w:rFonts w:ascii="Times New Roman" w:hAnsi="Times New Roman"/>
          <w:b/>
          <w:bCs/>
          <w:noProof/>
          <w:sz w:val="34"/>
          <w:szCs w:val="34"/>
          <w:lang w:val="en-AU"/>
        </w:rPr>
      </w:pPr>
      <w:r w:rsidRPr="000C74DE">
        <w:rPr>
          <w:rFonts w:ascii="Times New Roman" w:hAnsi="Times New Roman"/>
          <w:b/>
          <w:bCs/>
          <w:noProof/>
          <w:sz w:val="34"/>
          <w:szCs w:val="34"/>
          <w:lang w:val="en-AU"/>
        </w:rPr>
        <w:t xml:space="preserve">TRÌNH ĐẠI HỘI CỔ ĐÔNG </w:t>
      </w:r>
      <w:r w:rsidR="00F77B0D" w:rsidRPr="000C74DE">
        <w:rPr>
          <w:rFonts w:ascii="Times New Roman" w:hAnsi="Times New Roman"/>
          <w:b/>
          <w:bCs/>
          <w:noProof/>
          <w:sz w:val="34"/>
          <w:szCs w:val="34"/>
          <w:lang w:val="en-AU"/>
        </w:rPr>
        <w:t>THƯỜNG NIÊN NĂM 2022</w:t>
      </w:r>
    </w:p>
    <w:p w:rsidR="004113E6" w:rsidRPr="000C74DE" w:rsidRDefault="004113E6" w:rsidP="004113E6">
      <w:pPr>
        <w:spacing w:before="60" w:after="0" w:line="240" w:lineRule="auto"/>
        <w:jc w:val="center"/>
        <w:rPr>
          <w:rFonts w:ascii="Times New Roman" w:hAnsi="Times New Roman"/>
          <w:b/>
          <w:bCs/>
          <w:noProof/>
          <w:sz w:val="14"/>
          <w:szCs w:val="28"/>
          <w:u w:val="single"/>
          <w:lang w:val="en-AU"/>
        </w:rPr>
      </w:pPr>
    </w:p>
    <w:p w:rsidR="004113E6" w:rsidRPr="000C74DE" w:rsidRDefault="004113E6" w:rsidP="004113E6">
      <w:pPr>
        <w:spacing w:before="60" w:after="0" w:line="240" w:lineRule="auto"/>
        <w:jc w:val="center"/>
        <w:rPr>
          <w:rFonts w:ascii="Times New Roman" w:hAnsi="Times New Roman"/>
          <w:b/>
          <w:bCs/>
          <w:noProof/>
          <w:sz w:val="30"/>
          <w:szCs w:val="28"/>
          <w:u w:val="single"/>
          <w:lang w:val="en-AU"/>
        </w:rPr>
      </w:pPr>
      <w:r w:rsidRPr="000C74DE">
        <w:rPr>
          <w:rFonts w:ascii="Times New Roman" w:hAnsi="Times New Roman"/>
          <w:b/>
          <w:bCs/>
          <w:noProof/>
          <w:sz w:val="30"/>
          <w:szCs w:val="28"/>
          <w:u w:val="single"/>
          <w:lang w:val="en-AU"/>
        </w:rPr>
        <w:t>Phần I</w:t>
      </w:r>
    </w:p>
    <w:p w:rsidR="004113E6" w:rsidRPr="000C74DE" w:rsidRDefault="004113E6" w:rsidP="004113E6">
      <w:pPr>
        <w:spacing w:before="60" w:after="0" w:line="240" w:lineRule="auto"/>
        <w:rPr>
          <w:rFonts w:ascii="Times New Roman" w:hAnsi="Times New Roman"/>
          <w:b/>
          <w:bCs/>
          <w:noProof/>
          <w:sz w:val="28"/>
          <w:szCs w:val="28"/>
          <w:lang w:val="en-AU"/>
        </w:rPr>
      </w:pPr>
      <w:r w:rsidRPr="000C74DE">
        <w:rPr>
          <w:rFonts w:ascii="Times New Roman" w:hAnsi="Times New Roman"/>
          <w:b/>
          <w:bCs/>
          <w:noProof/>
          <w:sz w:val="28"/>
          <w:szCs w:val="28"/>
          <w:lang w:val="en-AU"/>
        </w:rPr>
        <w:t>BÁO CÁO TÌNH HÌNH HOẠT</w:t>
      </w:r>
      <w:r w:rsidR="00F77B0D" w:rsidRPr="000C74DE">
        <w:rPr>
          <w:rFonts w:ascii="Times New Roman" w:hAnsi="Times New Roman"/>
          <w:b/>
          <w:bCs/>
          <w:noProof/>
          <w:sz w:val="28"/>
          <w:szCs w:val="28"/>
          <w:lang w:val="en-AU"/>
        </w:rPr>
        <w:t xml:space="preserve"> ĐỘNG CỦA BAN KIỂM SOÁT NĂM 2021</w:t>
      </w:r>
    </w:p>
    <w:p w:rsidR="004113E6" w:rsidRPr="000C74DE" w:rsidRDefault="004113E6" w:rsidP="004113E6">
      <w:pPr>
        <w:spacing w:before="60" w:after="0" w:line="240" w:lineRule="auto"/>
        <w:rPr>
          <w:rFonts w:ascii="Times New Roman" w:hAnsi="Times New Roman"/>
          <w:noProof/>
          <w:sz w:val="14"/>
          <w:szCs w:val="28"/>
          <w:lang w:val="en-AU"/>
        </w:rPr>
      </w:pPr>
    </w:p>
    <w:p w:rsidR="004113E6" w:rsidRPr="000C74DE" w:rsidRDefault="004113E6" w:rsidP="004113E6">
      <w:pPr>
        <w:spacing w:before="60" w:after="0" w:line="240" w:lineRule="auto"/>
        <w:jc w:val="both"/>
        <w:rPr>
          <w:rFonts w:ascii="Times New Roman" w:hAnsi="Times New Roman"/>
          <w:b/>
          <w:bCs/>
          <w:noProof/>
          <w:sz w:val="28"/>
          <w:szCs w:val="26"/>
          <w:lang w:val="en-AU"/>
        </w:rPr>
      </w:pPr>
      <w:r w:rsidRPr="000C74DE">
        <w:rPr>
          <w:rFonts w:ascii="Times New Roman" w:hAnsi="Times New Roman"/>
          <w:b/>
          <w:bCs/>
          <w:noProof/>
          <w:sz w:val="28"/>
          <w:szCs w:val="26"/>
          <w:lang w:val="en-AU"/>
        </w:rPr>
        <w:tab/>
        <w:t xml:space="preserve">I/ ĐÁNH </w:t>
      </w:r>
      <w:r w:rsidR="00F77B0D" w:rsidRPr="000C74DE">
        <w:rPr>
          <w:rFonts w:ascii="Times New Roman" w:hAnsi="Times New Roman"/>
          <w:b/>
          <w:bCs/>
          <w:noProof/>
          <w:sz w:val="28"/>
          <w:szCs w:val="26"/>
          <w:lang w:val="en-AU"/>
        </w:rPr>
        <w:t>GIÁ TÌNH HÌNH HOẠT ĐỘNG NĂM 2021</w:t>
      </w:r>
    </w:p>
    <w:p w:rsidR="004113E6" w:rsidRPr="000C74DE" w:rsidRDefault="00EC409F" w:rsidP="00EC409F">
      <w:pPr>
        <w:pStyle w:val="ListParagraph"/>
        <w:numPr>
          <w:ilvl w:val="0"/>
          <w:numId w:val="5"/>
        </w:numPr>
        <w:spacing w:before="60" w:after="0" w:line="240" w:lineRule="auto"/>
        <w:jc w:val="both"/>
        <w:rPr>
          <w:rFonts w:ascii="Times New Roman" w:hAnsi="Times New Roman"/>
          <w:b/>
          <w:noProof/>
          <w:sz w:val="28"/>
          <w:szCs w:val="26"/>
          <w:lang w:val="en-AU"/>
        </w:rPr>
      </w:pPr>
      <w:r w:rsidRPr="000C74DE">
        <w:rPr>
          <w:rFonts w:ascii="Times New Roman" w:hAnsi="Times New Roman"/>
          <w:b/>
          <w:noProof/>
          <w:sz w:val="28"/>
          <w:szCs w:val="26"/>
          <w:lang w:val="en-AU"/>
        </w:rPr>
        <w:t>Tình hình</w:t>
      </w:r>
      <w:r w:rsidR="00F77B0D" w:rsidRPr="000C74DE">
        <w:rPr>
          <w:rFonts w:ascii="Times New Roman" w:hAnsi="Times New Roman"/>
          <w:b/>
          <w:noProof/>
          <w:sz w:val="28"/>
          <w:szCs w:val="26"/>
          <w:lang w:val="en-AU"/>
        </w:rPr>
        <w:t xml:space="preserve"> thực hiện nhiệm vụ năm 2021</w:t>
      </w:r>
    </w:p>
    <w:p w:rsidR="00EC409F" w:rsidRPr="000C74DE" w:rsidRDefault="00EC409F" w:rsidP="00EC409F">
      <w:pPr>
        <w:spacing w:before="60" w:after="0" w:line="240" w:lineRule="auto"/>
        <w:ind w:left="720"/>
        <w:jc w:val="both"/>
        <w:rPr>
          <w:rFonts w:ascii="Times New Roman" w:hAnsi="Times New Roman"/>
          <w:b/>
          <w:noProof/>
          <w:sz w:val="28"/>
          <w:szCs w:val="26"/>
          <w:lang w:val="en-AU"/>
        </w:rPr>
      </w:pPr>
      <w:r w:rsidRPr="000C74DE">
        <w:rPr>
          <w:rFonts w:ascii="Times New Roman" w:hAnsi="Times New Roman"/>
          <w:b/>
          <w:noProof/>
          <w:sz w:val="28"/>
          <w:szCs w:val="26"/>
          <w:lang w:val="en-AU"/>
        </w:rPr>
        <w:t>a. Nhân sự Hội đồng quản trị:</w:t>
      </w:r>
    </w:p>
    <w:p w:rsidR="004113E6" w:rsidRPr="000C74DE" w:rsidRDefault="004113E6" w:rsidP="00A50BEF">
      <w:pPr>
        <w:spacing w:after="0" w:line="370" w:lineRule="exact"/>
        <w:ind w:firstLine="720"/>
        <w:jc w:val="both"/>
        <w:rPr>
          <w:rFonts w:ascii="Times New Roman" w:hAnsi="Times New Roman"/>
          <w:noProof/>
          <w:color w:val="000000"/>
          <w:sz w:val="28"/>
          <w:szCs w:val="26"/>
          <w:lang w:val="en-AU"/>
        </w:rPr>
      </w:pPr>
      <w:r w:rsidRPr="000C74DE">
        <w:rPr>
          <w:rFonts w:ascii="Times New Roman" w:hAnsi="Times New Roman"/>
          <w:noProof/>
          <w:color w:val="000000"/>
          <w:sz w:val="28"/>
          <w:szCs w:val="26"/>
          <w:lang w:val="en-AU"/>
        </w:rPr>
        <w:t xml:space="preserve">Các nhân sự Hội đồng quản trị nhiệm kỳ </w:t>
      </w:r>
      <w:r w:rsidR="00F77B0D" w:rsidRPr="000C74DE">
        <w:rPr>
          <w:rFonts w:ascii="Times New Roman" w:hAnsi="Times New Roman"/>
          <w:noProof/>
          <w:color w:val="000000"/>
          <w:sz w:val="28"/>
          <w:szCs w:val="26"/>
          <w:lang w:val="en-AU"/>
        </w:rPr>
        <w:t>2020-2025</w:t>
      </w:r>
      <w:r w:rsidRPr="000C74DE">
        <w:rPr>
          <w:rFonts w:ascii="Times New Roman" w:hAnsi="Times New Roman"/>
          <w:noProof/>
          <w:color w:val="000000"/>
          <w:sz w:val="28"/>
          <w:szCs w:val="26"/>
          <w:lang w:val="en-AU"/>
        </w:rPr>
        <w:t>, cụ thể như sau:</w:t>
      </w:r>
    </w:p>
    <w:p w:rsidR="004113E6" w:rsidRPr="000C74DE" w:rsidRDefault="004113E6" w:rsidP="00A50BEF">
      <w:pPr>
        <w:spacing w:after="0" w:line="370" w:lineRule="exact"/>
        <w:ind w:left="720"/>
        <w:jc w:val="both"/>
        <w:rPr>
          <w:rFonts w:ascii="Times New Roman" w:hAnsi="Times New Roman"/>
          <w:noProof/>
          <w:color w:val="000000"/>
          <w:sz w:val="28"/>
          <w:szCs w:val="26"/>
          <w:lang w:val="en-AU"/>
        </w:rPr>
      </w:pPr>
      <w:r w:rsidRPr="000C74DE">
        <w:rPr>
          <w:rFonts w:ascii="Times New Roman" w:hAnsi="Times New Roman"/>
          <w:noProof/>
          <w:color w:val="000000"/>
          <w:sz w:val="28"/>
          <w:szCs w:val="26"/>
          <w:lang w:val="en-AU"/>
        </w:rPr>
        <w:t>+ Ông Vương Đăng Phương: Chủ tịch HĐQT Công ty;</w:t>
      </w:r>
    </w:p>
    <w:p w:rsidR="004113E6" w:rsidRPr="000C74DE" w:rsidRDefault="004113E6" w:rsidP="00A50BEF">
      <w:pPr>
        <w:spacing w:after="0" w:line="370" w:lineRule="exact"/>
        <w:ind w:left="720"/>
        <w:jc w:val="both"/>
        <w:rPr>
          <w:rFonts w:ascii="Times New Roman" w:hAnsi="Times New Roman"/>
          <w:noProof/>
          <w:color w:val="000000"/>
          <w:sz w:val="28"/>
          <w:szCs w:val="26"/>
          <w:lang w:val="en-AU"/>
        </w:rPr>
      </w:pPr>
      <w:r w:rsidRPr="000C74DE">
        <w:rPr>
          <w:rFonts w:ascii="Times New Roman" w:hAnsi="Times New Roman"/>
          <w:noProof/>
          <w:color w:val="000000"/>
          <w:sz w:val="28"/>
          <w:szCs w:val="26"/>
          <w:lang w:val="en-AU"/>
        </w:rPr>
        <w:t>+ Ông Đinh Hoàng Tùng: Thành viên HĐQT kiêm Giám đốc;</w:t>
      </w:r>
    </w:p>
    <w:p w:rsidR="004113E6" w:rsidRPr="000C74DE" w:rsidRDefault="004113E6" w:rsidP="00A50BEF">
      <w:pPr>
        <w:spacing w:after="0" w:line="370" w:lineRule="exact"/>
        <w:ind w:left="720"/>
        <w:jc w:val="both"/>
        <w:rPr>
          <w:rFonts w:ascii="Times New Roman" w:hAnsi="Times New Roman"/>
          <w:noProof/>
          <w:color w:val="000000"/>
          <w:sz w:val="28"/>
          <w:szCs w:val="26"/>
          <w:lang w:val="en-AU"/>
        </w:rPr>
      </w:pPr>
      <w:r w:rsidRPr="000C74DE">
        <w:rPr>
          <w:rFonts w:ascii="Times New Roman" w:hAnsi="Times New Roman"/>
          <w:noProof/>
          <w:color w:val="000000"/>
          <w:sz w:val="28"/>
          <w:szCs w:val="26"/>
          <w:lang w:val="en-AU"/>
        </w:rPr>
        <w:t xml:space="preserve">+ Ông </w:t>
      </w:r>
      <w:r w:rsidR="00F77B0D" w:rsidRPr="000C74DE">
        <w:rPr>
          <w:rFonts w:ascii="Times New Roman" w:hAnsi="Times New Roman"/>
          <w:noProof/>
          <w:color w:val="000000"/>
          <w:sz w:val="28"/>
          <w:szCs w:val="26"/>
          <w:lang w:val="en-AU"/>
        </w:rPr>
        <w:t>Tạ Duy Hưng</w:t>
      </w:r>
      <w:r w:rsidRPr="000C74DE">
        <w:rPr>
          <w:rFonts w:ascii="Times New Roman" w:hAnsi="Times New Roman"/>
          <w:noProof/>
          <w:color w:val="000000"/>
          <w:sz w:val="28"/>
          <w:szCs w:val="26"/>
          <w:lang w:val="en-AU"/>
        </w:rPr>
        <w:t xml:space="preserve"> Thành viên HĐQT;</w:t>
      </w:r>
    </w:p>
    <w:p w:rsidR="004113E6" w:rsidRPr="000C74DE" w:rsidRDefault="004113E6" w:rsidP="00A50BEF">
      <w:pPr>
        <w:spacing w:after="0" w:line="370" w:lineRule="exact"/>
        <w:ind w:left="720"/>
        <w:jc w:val="both"/>
        <w:rPr>
          <w:rFonts w:ascii="Times New Roman" w:hAnsi="Times New Roman"/>
          <w:noProof/>
          <w:color w:val="000000"/>
          <w:sz w:val="28"/>
          <w:szCs w:val="26"/>
          <w:lang w:val="en-AU"/>
        </w:rPr>
      </w:pPr>
      <w:r w:rsidRPr="000C74DE">
        <w:rPr>
          <w:rFonts w:ascii="Times New Roman" w:hAnsi="Times New Roman"/>
          <w:noProof/>
          <w:color w:val="000000"/>
          <w:sz w:val="28"/>
          <w:szCs w:val="26"/>
          <w:lang w:val="en-AU"/>
        </w:rPr>
        <w:t xml:space="preserve">+ </w:t>
      </w:r>
      <w:r w:rsidR="00EC409F" w:rsidRPr="000C74DE">
        <w:rPr>
          <w:rFonts w:ascii="Times New Roman" w:hAnsi="Times New Roman"/>
          <w:noProof/>
          <w:color w:val="000000"/>
          <w:sz w:val="28"/>
          <w:szCs w:val="26"/>
          <w:lang w:val="en-AU"/>
        </w:rPr>
        <w:t>Ông Bùi Huy Thông: Thành viên HĐQT;</w:t>
      </w:r>
    </w:p>
    <w:p w:rsidR="00EC409F" w:rsidRPr="000C74DE" w:rsidRDefault="004113E6" w:rsidP="00A50BEF">
      <w:pPr>
        <w:spacing w:after="0" w:line="370" w:lineRule="exact"/>
        <w:ind w:left="720"/>
        <w:jc w:val="both"/>
        <w:rPr>
          <w:rFonts w:ascii="Times New Roman" w:hAnsi="Times New Roman"/>
          <w:noProof/>
          <w:color w:val="000000"/>
          <w:sz w:val="28"/>
          <w:szCs w:val="26"/>
          <w:lang w:val="en-AU"/>
        </w:rPr>
      </w:pPr>
      <w:r w:rsidRPr="000C74DE">
        <w:rPr>
          <w:rFonts w:ascii="Times New Roman" w:hAnsi="Times New Roman"/>
          <w:noProof/>
          <w:color w:val="000000"/>
          <w:sz w:val="28"/>
          <w:szCs w:val="26"/>
          <w:lang w:val="en-AU"/>
        </w:rPr>
        <w:t xml:space="preserve">+ </w:t>
      </w:r>
      <w:r w:rsidR="00EC409F" w:rsidRPr="000C74DE">
        <w:rPr>
          <w:rFonts w:ascii="Times New Roman" w:hAnsi="Times New Roman"/>
          <w:noProof/>
          <w:color w:val="000000"/>
          <w:sz w:val="28"/>
          <w:szCs w:val="26"/>
          <w:lang w:val="en-AU"/>
        </w:rPr>
        <w:t>Ông Nguyễn Vương Quốc: Thành viên HĐQT độc lập;</w:t>
      </w:r>
    </w:p>
    <w:p w:rsidR="00EC409F" w:rsidRPr="000C74DE" w:rsidRDefault="00EC409F" w:rsidP="00A50BEF">
      <w:pPr>
        <w:spacing w:before="60" w:after="0" w:line="370" w:lineRule="exact"/>
        <w:ind w:left="720"/>
        <w:jc w:val="both"/>
        <w:rPr>
          <w:rFonts w:ascii="Times New Roman" w:hAnsi="Times New Roman"/>
          <w:b/>
          <w:noProof/>
          <w:sz w:val="28"/>
          <w:szCs w:val="26"/>
          <w:lang w:val="en-AU"/>
        </w:rPr>
      </w:pPr>
      <w:r w:rsidRPr="000C74DE">
        <w:rPr>
          <w:rFonts w:ascii="Times New Roman" w:hAnsi="Times New Roman"/>
          <w:b/>
          <w:noProof/>
          <w:sz w:val="28"/>
          <w:szCs w:val="26"/>
          <w:lang w:val="en-AU"/>
        </w:rPr>
        <w:t>b. Nhân sự Ban điều hành:</w:t>
      </w:r>
    </w:p>
    <w:p w:rsidR="00EC409F" w:rsidRPr="000C74DE" w:rsidRDefault="00EC409F" w:rsidP="00A50BEF">
      <w:pPr>
        <w:pStyle w:val="NormalWeb"/>
        <w:shd w:val="clear" w:color="auto" w:fill="FFFFFF"/>
        <w:spacing w:before="60" w:beforeAutospacing="0" w:after="60" w:afterAutospacing="0" w:line="370" w:lineRule="exact"/>
        <w:ind w:firstLine="720"/>
        <w:jc w:val="both"/>
        <w:rPr>
          <w:noProof/>
          <w:color w:val="000000"/>
          <w:sz w:val="28"/>
          <w:szCs w:val="26"/>
          <w:lang w:val="en-AU"/>
        </w:rPr>
      </w:pPr>
      <w:r w:rsidRPr="000C74DE">
        <w:rPr>
          <w:noProof/>
          <w:color w:val="000000"/>
          <w:sz w:val="28"/>
          <w:szCs w:val="26"/>
          <w:lang w:val="en-AU"/>
        </w:rPr>
        <w:t xml:space="preserve">Nhân sự ban điều hành số lượng gồm 04 thành viên, 01 Giám đốc và 03 Phó Giám đốc. </w:t>
      </w:r>
    </w:p>
    <w:p w:rsidR="00EC409F" w:rsidRPr="000C74DE" w:rsidRDefault="00EC409F" w:rsidP="00A50BEF">
      <w:pPr>
        <w:pStyle w:val="NormalWeb"/>
        <w:numPr>
          <w:ilvl w:val="0"/>
          <w:numId w:val="4"/>
        </w:numPr>
        <w:shd w:val="clear" w:color="auto" w:fill="FFFFFF"/>
        <w:spacing w:before="60" w:beforeAutospacing="0" w:after="60" w:afterAutospacing="0" w:line="370" w:lineRule="exact"/>
        <w:jc w:val="both"/>
        <w:rPr>
          <w:noProof/>
          <w:color w:val="000000"/>
          <w:sz w:val="28"/>
          <w:szCs w:val="26"/>
          <w:lang w:val="en-AU"/>
        </w:rPr>
      </w:pPr>
      <w:r w:rsidRPr="000C74DE">
        <w:rPr>
          <w:noProof/>
          <w:color w:val="000000"/>
          <w:sz w:val="28"/>
          <w:szCs w:val="26"/>
          <w:lang w:val="en-AU"/>
        </w:rPr>
        <w:t>Giám đốc : Đinh Hoàng Tùng;</w:t>
      </w:r>
    </w:p>
    <w:p w:rsidR="00EC409F" w:rsidRPr="000C74DE" w:rsidRDefault="00EC409F" w:rsidP="00A50BEF">
      <w:pPr>
        <w:pStyle w:val="NormalWeb"/>
        <w:numPr>
          <w:ilvl w:val="0"/>
          <w:numId w:val="4"/>
        </w:numPr>
        <w:shd w:val="clear" w:color="auto" w:fill="FFFFFF"/>
        <w:spacing w:before="60" w:beforeAutospacing="0" w:after="60" w:afterAutospacing="0" w:line="370" w:lineRule="exact"/>
        <w:jc w:val="both"/>
        <w:rPr>
          <w:noProof/>
          <w:color w:val="000000"/>
          <w:sz w:val="28"/>
          <w:szCs w:val="26"/>
          <w:lang w:val="en-AU"/>
        </w:rPr>
      </w:pPr>
      <w:r w:rsidRPr="000C74DE">
        <w:rPr>
          <w:noProof/>
          <w:color w:val="000000"/>
          <w:sz w:val="28"/>
          <w:szCs w:val="26"/>
          <w:lang w:val="en-AU"/>
        </w:rPr>
        <w:t>Phó giám đốc: Bùi Huy Thông</w:t>
      </w:r>
    </w:p>
    <w:p w:rsidR="00EC409F" w:rsidRPr="000C74DE" w:rsidRDefault="00EC409F" w:rsidP="00A50BEF">
      <w:pPr>
        <w:pStyle w:val="NormalWeb"/>
        <w:numPr>
          <w:ilvl w:val="0"/>
          <w:numId w:val="4"/>
        </w:numPr>
        <w:shd w:val="clear" w:color="auto" w:fill="FFFFFF"/>
        <w:spacing w:before="60" w:beforeAutospacing="0" w:after="60" w:afterAutospacing="0" w:line="370" w:lineRule="exact"/>
        <w:jc w:val="both"/>
        <w:rPr>
          <w:noProof/>
          <w:color w:val="000000"/>
          <w:sz w:val="28"/>
          <w:szCs w:val="26"/>
          <w:lang w:val="en-AU"/>
        </w:rPr>
      </w:pPr>
      <w:r w:rsidRPr="000C74DE">
        <w:rPr>
          <w:noProof/>
          <w:color w:val="000000"/>
          <w:sz w:val="28"/>
          <w:szCs w:val="26"/>
          <w:lang w:val="en-AU"/>
        </w:rPr>
        <w:t>Phó Giám đốc Võ Duy Hiển</w:t>
      </w:r>
    </w:p>
    <w:p w:rsidR="00EC409F" w:rsidRPr="000C74DE" w:rsidRDefault="00EC409F" w:rsidP="00A50BEF">
      <w:pPr>
        <w:pStyle w:val="NormalWeb"/>
        <w:numPr>
          <w:ilvl w:val="0"/>
          <w:numId w:val="4"/>
        </w:numPr>
        <w:shd w:val="clear" w:color="auto" w:fill="FFFFFF"/>
        <w:spacing w:before="60" w:beforeAutospacing="0" w:after="60" w:afterAutospacing="0" w:line="370" w:lineRule="exact"/>
        <w:jc w:val="both"/>
        <w:rPr>
          <w:noProof/>
          <w:color w:val="000000"/>
          <w:sz w:val="28"/>
          <w:szCs w:val="26"/>
          <w:lang w:val="en-AU"/>
        </w:rPr>
      </w:pPr>
      <w:r w:rsidRPr="000C74DE">
        <w:rPr>
          <w:noProof/>
          <w:color w:val="000000"/>
          <w:sz w:val="28"/>
          <w:szCs w:val="26"/>
          <w:lang w:val="en-AU"/>
        </w:rPr>
        <w:t xml:space="preserve">Phó Giám đốc Phan Tiến Dũng </w:t>
      </w:r>
    </w:p>
    <w:p w:rsidR="00EC409F" w:rsidRPr="000C74DE" w:rsidRDefault="00EC409F" w:rsidP="00A50BEF">
      <w:pPr>
        <w:spacing w:after="0" w:line="370" w:lineRule="exact"/>
        <w:ind w:left="720"/>
        <w:jc w:val="both"/>
        <w:rPr>
          <w:rFonts w:ascii="Times New Roman" w:hAnsi="Times New Roman"/>
          <w:b/>
          <w:noProof/>
          <w:color w:val="000000"/>
          <w:sz w:val="28"/>
          <w:szCs w:val="26"/>
          <w:lang w:val="en-AU"/>
        </w:rPr>
      </w:pPr>
      <w:r w:rsidRPr="000C74DE">
        <w:rPr>
          <w:rFonts w:ascii="Times New Roman" w:hAnsi="Times New Roman"/>
          <w:b/>
          <w:noProof/>
          <w:color w:val="000000"/>
          <w:sz w:val="28"/>
          <w:szCs w:val="26"/>
          <w:lang w:val="en-AU"/>
        </w:rPr>
        <w:t>c. Nhân sự Ban kiểm soát</w:t>
      </w:r>
    </w:p>
    <w:p w:rsidR="00EC409F" w:rsidRPr="000C74DE" w:rsidRDefault="00EC409F" w:rsidP="00A50BEF">
      <w:pPr>
        <w:spacing w:after="0" w:line="370" w:lineRule="exact"/>
        <w:ind w:firstLine="720"/>
        <w:jc w:val="both"/>
        <w:rPr>
          <w:rFonts w:ascii="Times New Roman" w:hAnsi="Times New Roman"/>
          <w:noProof/>
          <w:color w:val="000000"/>
          <w:sz w:val="28"/>
          <w:szCs w:val="26"/>
          <w:lang w:val="en-AU"/>
        </w:rPr>
      </w:pPr>
      <w:r w:rsidRPr="000C74DE">
        <w:rPr>
          <w:rFonts w:ascii="Times New Roman" w:hAnsi="Times New Roman"/>
          <w:noProof/>
          <w:color w:val="000000"/>
          <w:sz w:val="28"/>
          <w:szCs w:val="26"/>
          <w:lang w:val="en-AU"/>
        </w:rPr>
        <w:t>Các nhân sự Ban kiểm soát cụ thể như sau:</w:t>
      </w:r>
    </w:p>
    <w:p w:rsidR="00EC409F" w:rsidRPr="000C74DE" w:rsidRDefault="00EC409F" w:rsidP="00A50BEF">
      <w:pPr>
        <w:spacing w:after="0" w:line="370" w:lineRule="exact"/>
        <w:ind w:left="360" w:firstLine="360"/>
        <w:jc w:val="both"/>
        <w:rPr>
          <w:rFonts w:ascii="Times New Roman" w:hAnsi="Times New Roman"/>
          <w:noProof/>
          <w:color w:val="000000"/>
          <w:sz w:val="28"/>
          <w:szCs w:val="26"/>
          <w:lang w:val="en-AU"/>
        </w:rPr>
      </w:pPr>
      <w:r w:rsidRPr="000C74DE">
        <w:rPr>
          <w:rFonts w:ascii="Times New Roman" w:hAnsi="Times New Roman"/>
          <w:noProof/>
          <w:color w:val="000000"/>
          <w:sz w:val="28"/>
          <w:szCs w:val="26"/>
          <w:lang w:val="en-AU"/>
        </w:rPr>
        <w:t xml:space="preserve">+ Bà  Nguyễn Thị Thu Hằng </w:t>
      </w:r>
      <w:r w:rsidRPr="000C74DE">
        <w:rPr>
          <w:rFonts w:ascii="Times New Roman" w:hAnsi="Times New Roman"/>
          <w:noProof/>
          <w:color w:val="000000"/>
          <w:sz w:val="28"/>
          <w:szCs w:val="26"/>
          <w:lang w:val="en-AU"/>
        </w:rPr>
        <w:tab/>
      </w:r>
      <w:r w:rsidRPr="000C74DE">
        <w:rPr>
          <w:rFonts w:ascii="Times New Roman" w:hAnsi="Times New Roman"/>
          <w:noProof/>
          <w:color w:val="000000"/>
          <w:sz w:val="28"/>
          <w:szCs w:val="26"/>
          <w:lang w:val="en-AU"/>
        </w:rPr>
        <w:tab/>
        <w:t>- Trưởng ban kiểm soát</w:t>
      </w:r>
    </w:p>
    <w:p w:rsidR="00EC409F" w:rsidRPr="000C74DE" w:rsidRDefault="00EC409F" w:rsidP="00A50BEF">
      <w:pPr>
        <w:spacing w:after="0" w:line="370" w:lineRule="exact"/>
        <w:ind w:left="360" w:firstLine="360"/>
        <w:jc w:val="both"/>
        <w:rPr>
          <w:rFonts w:ascii="Times New Roman" w:hAnsi="Times New Roman"/>
          <w:noProof/>
          <w:color w:val="000000"/>
          <w:sz w:val="28"/>
          <w:szCs w:val="26"/>
          <w:lang w:val="en-AU"/>
        </w:rPr>
      </w:pPr>
      <w:r w:rsidRPr="000C74DE">
        <w:rPr>
          <w:rFonts w:ascii="Times New Roman" w:hAnsi="Times New Roman"/>
          <w:noProof/>
          <w:color w:val="000000"/>
          <w:sz w:val="28"/>
          <w:szCs w:val="26"/>
          <w:lang w:val="en-AU"/>
        </w:rPr>
        <w:t xml:space="preserve">+ </w:t>
      </w:r>
      <w:r w:rsidR="00FE3F43" w:rsidRPr="000C74DE">
        <w:rPr>
          <w:rFonts w:ascii="Times New Roman" w:hAnsi="Times New Roman"/>
          <w:noProof/>
          <w:color w:val="000000"/>
          <w:sz w:val="28"/>
          <w:szCs w:val="26"/>
          <w:lang w:val="en-AU"/>
        </w:rPr>
        <w:t>Ông Tạ Duy Hưng</w:t>
      </w:r>
      <w:r w:rsidRPr="000C74DE">
        <w:rPr>
          <w:rFonts w:ascii="Times New Roman" w:hAnsi="Times New Roman"/>
          <w:noProof/>
          <w:color w:val="000000"/>
          <w:sz w:val="28"/>
          <w:szCs w:val="26"/>
          <w:lang w:val="en-AU"/>
        </w:rPr>
        <w:t xml:space="preserve"> </w:t>
      </w:r>
      <w:r w:rsidRPr="000C74DE">
        <w:rPr>
          <w:rFonts w:ascii="Times New Roman" w:hAnsi="Times New Roman"/>
          <w:noProof/>
          <w:color w:val="000000"/>
          <w:sz w:val="28"/>
          <w:szCs w:val="26"/>
          <w:lang w:val="en-AU"/>
        </w:rPr>
        <w:tab/>
      </w:r>
      <w:r w:rsidRPr="000C74DE">
        <w:rPr>
          <w:rFonts w:ascii="Times New Roman" w:hAnsi="Times New Roman"/>
          <w:noProof/>
          <w:color w:val="000000"/>
          <w:sz w:val="28"/>
          <w:szCs w:val="26"/>
          <w:lang w:val="en-AU"/>
        </w:rPr>
        <w:tab/>
      </w:r>
      <w:r w:rsidRPr="000C74DE">
        <w:rPr>
          <w:rFonts w:ascii="Times New Roman" w:hAnsi="Times New Roman"/>
          <w:noProof/>
          <w:color w:val="000000"/>
          <w:sz w:val="28"/>
          <w:szCs w:val="26"/>
          <w:lang w:val="en-AU"/>
        </w:rPr>
        <w:tab/>
        <w:t>- Thành viên ban kiểm soát</w:t>
      </w:r>
    </w:p>
    <w:p w:rsidR="00EC409F" w:rsidRPr="000C74DE" w:rsidRDefault="00EC409F" w:rsidP="00A50BEF">
      <w:pPr>
        <w:spacing w:after="0" w:line="370" w:lineRule="exact"/>
        <w:ind w:left="360" w:firstLine="360"/>
        <w:jc w:val="both"/>
        <w:rPr>
          <w:rFonts w:ascii="Times New Roman" w:hAnsi="Times New Roman"/>
          <w:noProof/>
          <w:color w:val="000000"/>
          <w:sz w:val="28"/>
          <w:szCs w:val="26"/>
          <w:lang w:val="en-AU"/>
        </w:rPr>
      </w:pPr>
      <w:r w:rsidRPr="000C74DE">
        <w:rPr>
          <w:rFonts w:ascii="Times New Roman" w:hAnsi="Times New Roman"/>
          <w:noProof/>
          <w:color w:val="000000"/>
          <w:sz w:val="28"/>
          <w:szCs w:val="26"/>
          <w:lang w:val="en-AU"/>
        </w:rPr>
        <w:t>+ Bà: Trần Thị Thùy Dung</w:t>
      </w:r>
      <w:r w:rsidRPr="000C74DE">
        <w:rPr>
          <w:rFonts w:ascii="Times New Roman" w:hAnsi="Times New Roman"/>
          <w:noProof/>
          <w:color w:val="000000"/>
          <w:sz w:val="28"/>
          <w:szCs w:val="26"/>
          <w:lang w:val="en-AU"/>
        </w:rPr>
        <w:tab/>
      </w:r>
      <w:r w:rsidRPr="000C74DE">
        <w:rPr>
          <w:rFonts w:ascii="Times New Roman" w:hAnsi="Times New Roman"/>
          <w:noProof/>
          <w:color w:val="000000"/>
          <w:sz w:val="28"/>
          <w:szCs w:val="26"/>
          <w:lang w:val="en-AU"/>
        </w:rPr>
        <w:tab/>
        <w:t>- Thành viên ban kiểm soát</w:t>
      </w:r>
    </w:p>
    <w:p w:rsidR="00FE3F43" w:rsidRPr="000C74DE" w:rsidRDefault="00FE3F43" w:rsidP="00FE3F43">
      <w:pPr>
        <w:spacing w:after="0" w:line="370" w:lineRule="exact"/>
        <w:ind w:left="360" w:firstLine="360"/>
        <w:jc w:val="both"/>
        <w:rPr>
          <w:rFonts w:ascii="Times New Roman" w:hAnsi="Times New Roman"/>
          <w:noProof/>
          <w:color w:val="000000"/>
          <w:sz w:val="28"/>
          <w:szCs w:val="26"/>
          <w:lang w:val="en-AU"/>
        </w:rPr>
      </w:pPr>
      <w:r w:rsidRPr="000C74DE">
        <w:rPr>
          <w:rFonts w:ascii="Times New Roman" w:hAnsi="Times New Roman"/>
          <w:noProof/>
          <w:color w:val="000000"/>
          <w:sz w:val="28"/>
          <w:szCs w:val="26"/>
          <w:lang w:val="en-AU"/>
        </w:rPr>
        <w:t>Tại ĐHĐCĐ thường niên năm 2021 Đại hội đã bầu Bà Trần Thị Minh thay thế ông Tạ Duy Hưng cho thời gian còn lại của nhiệm kỳ 2020 – 2025.</w:t>
      </w:r>
    </w:p>
    <w:p w:rsidR="00EC409F" w:rsidRPr="000C74DE" w:rsidRDefault="00EC409F" w:rsidP="00A50BEF">
      <w:pPr>
        <w:spacing w:after="0" w:line="370" w:lineRule="exact"/>
        <w:jc w:val="both"/>
        <w:rPr>
          <w:rFonts w:ascii="Times New Roman" w:hAnsi="Times New Roman"/>
          <w:b/>
          <w:noProof/>
          <w:color w:val="000000"/>
          <w:sz w:val="28"/>
          <w:szCs w:val="26"/>
          <w:lang w:val="en-AU"/>
        </w:rPr>
      </w:pPr>
      <w:r w:rsidRPr="000C74DE">
        <w:rPr>
          <w:rFonts w:ascii="Times New Roman" w:hAnsi="Times New Roman"/>
          <w:b/>
          <w:noProof/>
          <w:color w:val="000000"/>
          <w:sz w:val="28"/>
          <w:szCs w:val="26"/>
          <w:lang w:val="en-AU"/>
        </w:rPr>
        <w:lastRenderedPageBreak/>
        <w:t>* Đặc điểm chính của Công ty Cổ phần đầu tư và xây dựng HUD3</w:t>
      </w:r>
    </w:p>
    <w:p w:rsidR="004113E6" w:rsidRPr="000C74DE" w:rsidRDefault="004113E6" w:rsidP="00A50BEF">
      <w:pPr>
        <w:spacing w:after="0" w:line="370" w:lineRule="exact"/>
        <w:ind w:left="720"/>
        <w:jc w:val="both"/>
        <w:rPr>
          <w:rFonts w:ascii="Times New Roman" w:hAnsi="Times New Roman"/>
          <w:noProof/>
          <w:color w:val="000000"/>
          <w:sz w:val="28"/>
          <w:szCs w:val="26"/>
          <w:lang w:val="en-AU"/>
        </w:rPr>
      </w:pPr>
      <w:r w:rsidRPr="000C74DE">
        <w:rPr>
          <w:rFonts w:ascii="Times New Roman" w:hAnsi="Times New Roman"/>
          <w:noProof/>
          <w:color w:val="000000"/>
          <w:sz w:val="28"/>
          <w:szCs w:val="26"/>
          <w:lang w:val="en-AU"/>
        </w:rPr>
        <w:t xml:space="preserve">- Công ty Cổ phần </w:t>
      </w:r>
      <w:r w:rsidR="00EC409F" w:rsidRPr="000C74DE">
        <w:rPr>
          <w:rFonts w:ascii="Times New Roman" w:hAnsi="Times New Roman"/>
          <w:noProof/>
          <w:color w:val="000000"/>
          <w:sz w:val="28"/>
          <w:szCs w:val="26"/>
          <w:lang w:val="en-AU"/>
        </w:rPr>
        <w:t>đầu tư và xây dựng HUD3 có một số đặc điểm</w:t>
      </w:r>
      <w:r w:rsidRPr="000C74DE">
        <w:rPr>
          <w:rFonts w:ascii="Times New Roman" w:hAnsi="Times New Roman"/>
          <w:noProof/>
          <w:color w:val="000000"/>
          <w:sz w:val="28"/>
          <w:szCs w:val="26"/>
          <w:lang w:val="en-AU"/>
        </w:rPr>
        <w:t xml:space="preserve"> như sau:</w:t>
      </w:r>
    </w:p>
    <w:p w:rsidR="004113E6" w:rsidRPr="000C74DE" w:rsidRDefault="004113E6" w:rsidP="00A50BEF">
      <w:pPr>
        <w:spacing w:after="0" w:line="370" w:lineRule="exact"/>
        <w:ind w:left="720"/>
        <w:jc w:val="both"/>
        <w:rPr>
          <w:rFonts w:ascii="Times New Roman" w:hAnsi="Times New Roman"/>
          <w:noProof/>
          <w:sz w:val="28"/>
          <w:szCs w:val="26"/>
          <w:lang w:val="en-AU"/>
        </w:rPr>
      </w:pPr>
      <w:r w:rsidRPr="000C74DE">
        <w:rPr>
          <w:rFonts w:ascii="Times New Roman" w:hAnsi="Times New Roman"/>
          <w:noProof/>
          <w:sz w:val="28"/>
          <w:szCs w:val="26"/>
          <w:lang w:val="en-AU"/>
        </w:rPr>
        <w:t>+ Vốn điều lệ tại thời điểm thành lập</w:t>
      </w:r>
      <w:r w:rsidRPr="000C74DE">
        <w:rPr>
          <w:rFonts w:ascii="Times New Roman" w:hAnsi="Times New Roman"/>
          <w:noProof/>
          <w:sz w:val="28"/>
          <w:szCs w:val="26"/>
          <w:lang w:val="en-AU"/>
        </w:rPr>
        <w:tab/>
      </w:r>
      <w:r w:rsidRPr="000C74DE">
        <w:rPr>
          <w:rFonts w:ascii="Times New Roman" w:hAnsi="Times New Roman"/>
          <w:noProof/>
          <w:sz w:val="28"/>
          <w:szCs w:val="26"/>
          <w:lang w:val="en-AU"/>
        </w:rPr>
        <w:tab/>
      </w:r>
      <w:r w:rsidRPr="000C74DE">
        <w:rPr>
          <w:rFonts w:ascii="Times New Roman" w:hAnsi="Times New Roman"/>
          <w:noProof/>
          <w:sz w:val="28"/>
          <w:szCs w:val="26"/>
          <w:lang w:val="en-AU"/>
        </w:rPr>
        <w:tab/>
      </w:r>
      <w:r w:rsidRPr="000C74DE">
        <w:rPr>
          <w:rFonts w:ascii="Times New Roman" w:hAnsi="Times New Roman"/>
          <w:noProof/>
          <w:sz w:val="28"/>
          <w:szCs w:val="26"/>
          <w:lang w:val="en-AU"/>
        </w:rPr>
        <w:tab/>
        <w:t xml:space="preserve">: </w:t>
      </w:r>
      <w:r w:rsidR="00EC409F" w:rsidRPr="000C74DE">
        <w:rPr>
          <w:rFonts w:ascii="Times New Roman" w:hAnsi="Times New Roman"/>
          <w:b/>
          <w:noProof/>
          <w:sz w:val="28"/>
          <w:szCs w:val="26"/>
          <w:lang w:val="en-AU"/>
        </w:rPr>
        <w:t>99,999</w:t>
      </w:r>
      <w:r w:rsidRPr="000C74DE">
        <w:rPr>
          <w:rFonts w:ascii="Times New Roman" w:hAnsi="Times New Roman"/>
          <w:b/>
          <w:noProof/>
          <w:sz w:val="28"/>
          <w:szCs w:val="26"/>
          <w:lang w:val="en-AU"/>
        </w:rPr>
        <w:t xml:space="preserve"> tỷ đồng</w:t>
      </w:r>
      <w:r w:rsidRPr="000C74DE">
        <w:rPr>
          <w:rFonts w:ascii="Times New Roman" w:hAnsi="Times New Roman"/>
          <w:noProof/>
          <w:sz w:val="28"/>
          <w:szCs w:val="26"/>
          <w:lang w:val="en-AU"/>
        </w:rPr>
        <w:t>.</w:t>
      </w:r>
    </w:p>
    <w:p w:rsidR="004113E6" w:rsidRPr="000C74DE" w:rsidRDefault="004113E6" w:rsidP="00A50BEF">
      <w:pPr>
        <w:spacing w:after="0" w:line="370" w:lineRule="exact"/>
        <w:ind w:left="539"/>
        <w:jc w:val="both"/>
        <w:rPr>
          <w:rFonts w:ascii="Times New Roman" w:hAnsi="Times New Roman"/>
          <w:noProof/>
          <w:sz w:val="28"/>
          <w:szCs w:val="26"/>
          <w:lang w:val="en-AU"/>
        </w:rPr>
      </w:pPr>
      <w:r w:rsidRPr="000C74DE">
        <w:rPr>
          <w:rFonts w:ascii="Times New Roman" w:hAnsi="Times New Roman"/>
          <w:i/>
          <w:noProof/>
          <w:sz w:val="28"/>
          <w:szCs w:val="26"/>
          <w:lang w:val="en-AU"/>
        </w:rPr>
        <w:t xml:space="preserve">   Trong đó</w:t>
      </w:r>
      <w:r w:rsidRPr="000C74DE">
        <w:rPr>
          <w:rFonts w:ascii="Times New Roman" w:hAnsi="Times New Roman"/>
          <w:noProof/>
          <w:sz w:val="28"/>
          <w:szCs w:val="26"/>
          <w:lang w:val="en-AU"/>
        </w:rPr>
        <w:t>:</w:t>
      </w:r>
      <w:r w:rsidRPr="000C74DE">
        <w:rPr>
          <w:rFonts w:ascii="Times New Roman" w:hAnsi="Times New Roman"/>
          <w:noProof/>
          <w:sz w:val="28"/>
          <w:szCs w:val="26"/>
          <w:lang w:val="en-AU"/>
        </w:rPr>
        <w:tab/>
        <w:t>* Tỷ lệ vốn góp của doanh nghiệp nhà nước</w:t>
      </w:r>
      <w:r w:rsidRPr="000C74DE">
        <w:rPr>
          <w:rFonts w:ascii="Times New Roman" w:hAnsi="Times New Roman"/>
          <w:noProof/>
          <w:sz w:val="28"/>
          <w:szCs w:val="26"/>
          <w:lang w:val="en-AU"/>
        </w:rPr>
        <w:tab/>
        <w:t>: 51%</w:t>
      </w:r>
    </w:p>
    <w:p w:rsidR="004113E6" w:rsidRPr="000C74DE" w:rsidRDefault="004113E6" w:rsidP="00A50BEF">
      <w:pPr>
        <w:spacing w:after="0" w:line="370" w:lineRule="exact"/>
        <w:ind w:left="899"/>
        <w:jc w:val="both"/>
        <w:rPr>
          <w:rFonts w:ascii="Times New Roman" w:hAnsi="Times New Roman"/>
          <w:noProof/>
          <w:sz w:val="28"/>
          <w:szCs w:val="26"/>
          <w:lang w:val="en-AU"/>
        </w:rPr>
      </w:pPr>
      <w:r w:rsidRPr="000C74DE">
        <w:rPr>
          <w:rFonts w:ascii="Times New Roman" w:hAnsi="Times New Roman"/>
          <w:noProof/>
          <w:sz w:val="28"/>
          <w:szCs w:val="26"/>
          <w:lang w:val="en-AU"/>
        </w:rPr>
        <w:tab/>
      </w:r>
      <w:r w:rsidRPr="000C74DE">
        <w:rPr>
          <w:rFonts w:ascii="Times New Roman" w:hAnsi="Times New Roman"/>
          <w:noProof/>
          <w:sz w:val="28"/>
          <w:szCs w:val="26"/>
          <w:lang w:val="en-AU"/>
        </w:rPr>
        <w:tab/>
        <w:t>* Tỷ lệ vốn góp của cổ đông khác</w:t>
      </w:r>
      <w:r w:rsidRPr="000C74DE">
        <w:rPr>
          <w:rFonts w:ascii="Times New Roman" w:hAnsi="Times New Roman"/>
          <w:noProof/>
          <w:sz w:val="28"/>
          <w:szCs w:val="26"/>
          <w:lang w:val="en-AU"/>
        </w:rPr>
        <w:tab/>
      </w:r>
      <w:r w:rsidRPr="000C74DE">
        <w:rPr>
          <w:rFonts w:ascii="Times New Roman" w:hAnsi="Times New Roman"/>
          <w:noProof/>
          <w:sz w:val="28"/>
          <w:szCs w:val="26"/>
          <w:lang w:val="en-AU"/>
        </w:rPr>
        <w:tab/>
        <w:t>: 49%</w:t>
      </w:r>
    </w:p>
    <w:p w:rsidR="004113E6" w:rsidRPr="000C74DE" w:rsidRDefault="004113E6" w:rsidP="00A50BEF">
      <w:pPr>
        <w:spacing w:after="0" w:line="370" w:lineRule="exact"/>
        <w:ind w:left="720"/>
        <w:jc w:val="both"/>
        <w:rPr>
          <w:rFonts w:ascii="Times New Roman" w:hAnsi="Times New Roman"/>
          <w:noProof/>
          <w:color w:val="000000"/>
          <w:sz w:val="28"/>
          <w:szCs w:val="26"/>
          <w:lang w:val="en-AU"/>
        </w:rPr>
      </w:pPr>
      <w:r w:rsidRPr="000C74DE">
        <w:rPr>
          <w:rFonts w:ascii="Times New Roman" w:hAnsi="Times New Roman"/>
          <w:noProof/>
          <w:color w:val="000000"/>
          <w:sz w:val="28"/>
          <w:szCs w:val="26"/>
          <w:lang w:val="en-AU"/>
        </w:rPr>
        <w:t xml:space="preserve">+ Cơ cấu tổ chức gồm: Hội đồng quản trị, Ban kiểm soát, Ban giám đốc, Phòng </w:t>
      </w:r>
      <w:r w:rsidR="00EC409F" w:rsidRPr="000C74DE">
        <w:rPr>
          <w:rFonts w:ascii="Times New Roman" w:hAnsi="Times New Roman"/>
          <w:noProof/>
          <w:color w:val="000000"/>
          <w:sz w:val="28"/>
          <w:szCs w:val="26"/>
          <w:lang w:val="en-AU"/>
        </w:rPr>
        <w:t>Tổ chức Hành chính</w:t>
      </w:r>
      <w:r w:rsidRPr="000C74DE">
        <w:rPr>
          <w:rFonts w:ascii="Times New Roman" w:hAnsi="Times New Roman"/>
          <w:noProof/>
          <w:color w:val="000000"/>
          <w:sz w:val="28"/>
          <w:szCs w:val="26"/>
          <w:lang w:val="en-AU"/>
        </w:rPr>
        <w:t xml:space="preserve">, Phòng Kế toán, Phòng </w:t>
      </w:r>
      <w:r w:rsidR="00EC409F" w:rsidRPr="000C74DE">
        <w:rPr>
          <w:rFonts w:ascii="Times New Roman" w:hAnsi="Times New Roman"/>
          <w:noProof/>
          <w:color w:val="000000"/>
          <w:sz w:val="28"/>
          <w:szCs w:val="26"/>
          <w:lang w:val="en-AU"/>
        </w:rPr>
        <w:t>Kinh tế kế hoạch</w:t>
      </w:r>
      <w:r w:rsidRPr="000C74DE">
        <w:rPr>
          <w:rFonts w:ascii="Times New Roman" w:hAnsi="Times New Roman"/>
          <w:noProof/>
          <w:color w:val="000000"/>
          <w:sz w:val="28"/>
          <w:szCs w:val="26"/>
          <w:lang w:val="en-AU"/>
        </w:rPr>
        <w:t xml:space="preserve">, </w:t>
      </w:r>
      <w:r w:rsidR="00806431" w:rsidRPr="000C74DE">
        <w:rPr>
          <w:rFonts w:ascii="Times New Roman" w:hAnsi="Times New Roman"/>
          <w:noProof/>
          <w:color w:val="000000"/>
          <w:sz w:val="28"/>
          <w:szCs w:val="26"/>
          <w:lang w:val="en-AU"/>
        </w:rPr>
        <w:t xml:space="preserve">Phòng kinh doanh, </w:t>
      </w:r>
      <w:r w:rsidRPr="000C74DE">
        <w:rPr>
          <w:rFonts w:ascii="Times New Roman" w:hAnsi="Times New Roman"/>
          <w:noProof/>
          <w:color w:val="000000"/>
          <w:sz w:val="28"/>
          <w:szCs w:val="26"/>
          <w:lang w:val="en-AU"/>
        </w:rPr>
        <w:t xml:space="preserve">Phòng </w:t>
      </w:r>
      <w:r w:rsidR="00EC409F" w:rsidRPr="000C74DE">
        <w:rPr>
          <w:rFonts w:ascii="Times New Roman" w:hAnsi="Times New Roman"/>
          <w:noProof/>
          <w:color w:val="000000"/>
          <w:sz w:val="28"/>
          <w:szCs w:val="26"/>
          <w:lang w:val="en-AU"/>
        </w:rPr>
        <w:t>phát triển dự án</w:t>
      </w:r>
      <w:r w:rsidR="00806431" w:rsidRPr="000C74DE">
        <w:rPr>
          <w:rFonts w:ascii="Times New Roman" w:hAnsi="Times New Roman"/>
          <w:noProof/>
          <w:color w:val="000000"/>
          <w:sz w:val="28"/>
          <w:szCs w:val="26"/>
          <w:lang w:val="en-AU"/>
        </w:rPr>
        <w:t>, Ban quản lý dự án, Ban thi công xây lắp.</w:t>
      </w:r>
    </w:p>
    <w:p w:rsidR="004113E6" w:rsidRPr="000C74DE" w:rsidRDefault="004113E6" w:rsidP="00A50BEF">
      <w:pPr>
        <w:spacing w:after="0" w:line="370" w:lineRule="exact"/>
        <w:ind w:left="720"/>
        <w:jc w:val="both"/>
        <w:rPr>
          <w:rFonts w:ascii="Times New Roman" w:hAnsi="Times New Roman"/>
          <w:noProof/>
          <w:color w:val="000000"/>
          <w:sz w:val="28"/>
          <w:szCs w:val="26"/>
          <w:lang w:val="en-AU"/>
        </w:rPr>
      </w:pPr>
      <w:r w:rsidRPr="000C74DE">
        <w:rPr>
          <w:rFonts w:ascii="Times New Roman" w:hAnsi="Times New Roman"/>
          <w:noProof/>
          <w:color w:val="000000"/>
          <w:sz w:val="28"/>
          <w:szCs w:val="26"/>
          <w:lang w:val="en-AU"/>
        </w:rPr>
        <w:t>- Thành phần Tổ đại diện vốn Tổng công ty HUD tại đơn vị gồm có:</w:t>
      </w:r>
    </w:p>
    <w:p w:rsidR="004113E6" w:rsidRPr="000C74DE" w:rsidRDefault="004113E6" w:rsidP="00A50BEF">
      <w:pPr>
        <w:spacing w:after="0" w:line="370" w:lineRule="exact"/>
        <w:ind w:left="720" w:firstLine="556"/>
        <w:jc w:val="both"/>
        <w:rPr>
          <w:rFonts w:ascii="Times New Roman" w:hAnsi="Times New Roman"/>
          <w:noProof/>
          <w:color w:val="000000"/>
          <w:sz w:val="28"/>
          <w:szCs w:val="26"/>
          <w:lang w:val="en-AU"/>
        </w:rPr>
      </w:pPr>
      <w:r w:rsidRPr="000C74DE">
        <w:rPr>
          <w:rFonts w:ascii="Times New Roman" w:hAnsi="Times New Roman"/>
          <w:noProof/>
          <w:color w:val="000000"/>
          <w:sz w:val="28"/>
          <w:szCs w:val="26"/>
          <w:lang w:val="en-AU"/>
        </w:rPr>
        <w:t xml:space="preserve">+ Ông </w:t>
      </w:r>
      <w:r w:rsidR="00806431" w:rsidRPr="000C74DE">
        <w:rPr>
          <w:rFonts w:ascii="Times New Roman" w:hAnsi="Times New Roman"/>
          <w:noProof/>
          <w:color w:val="000000"/>
          <w:sz w:val="28"/>
          <w:szCs w:val="26"/>
          <w:lang w:val="en-AU"/>
        </w:rPr>
        <w:t>Vương Đăng Phương</w:t>
      </w:r>
      <w:r w:rsidRPr="000C74DE">
        <w:rPr>
          <w:rFonts w:ascii="Times New Roman" w:hAnsi="Times New Roman"/>
          <w:noProof/>
          <w:color w:val="000000"/>
          <w:sz w:val="28"/>
          <w:szCs w:val="26"/>
          <w:lang w:val="en-AU"/>
        </w:rPr>
        <w:t>: Giữ chức Chủ tịch HĐQT Công ty;</w:t>
      </w:r>
    </w:p>
    <w:p w:rsidR="004113E6" w:rsidRPr="000C74DE" w:rsidRDefault="004113E6" w:rsidP="00A50BEF">
      <w:pPr>
        <w:spacing w:after="0" w:line="370" w:lineRule="exact"/>
        <w:ind w:left="720" w:firstLine="556"/>
        <w:jc w:val="both"/>
        <w:rPr>
          <w:rFonts w:ascii="Times New Roman" w:hAnsi="Times New Roman"/>
          <w:noProof/>
          <w:color w:val="000000"/>
          <w:sz w:val="28"/>
          <w:szCs w:val="26"/>
          <w:lang w:val="en-AU"/>
        </w:rPr>
      </w:pPr>
      <w:r w:rsidRPr="000C74DE">
        <w:rPr>
          <w:rFonts w:ascii="Times New Roman" w:hAnsi="Times New Roman"/>
          <w:noProof/>
          <w:color w:val="000000"/>
          <w:sz w:val="28"/>
          <w:szCs w:val="26"/>
          <w:lang w:val="en-AU"/>
        </w:rPr>
        <w:t xml:space="preserve">+ Ông </w:t>
      </w:r>
      <w:r w:rsidR="00806431" w:rsidRPr="000C74DE">
        <w:rPr>
          <w:rFonts w:ascii="Times New Roman" w:hAnsi="Times New Roman"/>
          <w:noProof/>
          <w:color w:val="000000"/>
          <w:sz w:val="28"/>
          <w:szCs w:val="26"/>
          <w:lang w:val="en-AU"/>
        </w:rPr>
        <w:t>Đinh Hoàng Tùng</w:t>
      </w:r>
      <w:r w:rsidRPr="000C74DE">
        <w:rPr>
          <w:rFonts w:ascii="Times New Roman" w:hAnsi="Times New Roman"/>
          <w:noProof/>
          <w:color w:val="000000"/>
          <w:sz w:val="28"/>
          <w:szCs w:val="26"/>
          <w:lang w:val="en-AU"/>
        </w:rPr>
        <w:t>: Ủy viên HĐQT, kiêm Giám đốc Công ty;</w:t>
      </w:r>
    </w:p>
    <w:p w:rsidR="004113E6" w:rsidRPr="000C74DE" w:rsidRDefault="004113E6" w:rsidP="00A50BEF">
      <w:pPr>
        <w:spacing w:after="0" w:line="370" w:lineRule="exact"/>
        <w:ind w:left="720" w:firstLine="556"/>
        <w:jc w:val="both"/>
        <w:rPr>
          <w:rFonts w:ascii="Times New Roman" w:hAnsi="Times New Roman"/>
          <w:noProof/>
          <w:color w:val="000000"/>
          <w:sz w:val="28"/>
          <w:szCs w:val="26"/>
          <w:lang w:val="en-AU"/>
        </w:rPr>
      </w:pPr>
      <w:r w:rsidRPr="000C74DE">
        <w:rPr>
          <w:rFonts w:ascii="Times New Roman" w:hAnsi="Times New Roman"/>
          <w:noProof/>
          <w:color w:val="000000"/>
          <w:sz w:val="28"/>
          <w:szCs w:val="26"/>
          <w:lang w:val="en-AU"/>
        </w:rPr>
        <w:t xml:space="preserve">+ Ông </w:t>
      </w:r>
      <w:r w:rsidR="00806431" w:rsidRPr="000C74DE">
        <w:rPr>
          <w:rFonts w:ascii="Times New Roman" w:hAnsi="Times New Roman"/>
          <w:noProof/>
          <w:color w:val="000000"/>
          <w:sz w:val="28"/>
          <w:szCs w:val="26"/>
          <w:lang w:val="en-AU"/>
        </w:rPr>
        <w:t>Bùi Huy Thông</w:t>
      </w:r>
      <w:r w:rsidRPr="000C74DE">
        <w:rPr>
          <w:rFonts w:ascii="Times New Roman" w:hAnsi="Times New Roman"/>
          <w:noProof/>
          <w:color w:val="000000"/>
          <w:sz w:val="28"/>
          <w:szCs w:val="26"/>
          <w:lang w:val="en-AU"/>
        </w:rPr>
        <w:t>: Ủy viên HĐQT, kiêm Phó Giám đốc Công ty;</w:t>
      </w:r>
    </w:p>
    <w:p w:rsidR="004113E6" w:rsidRPr="000C74DE" w:rsidRDefault="004113E6" w:rsidP="00A50BEF">
      <w:pPr>
        <w:spacing w:after="0" w:line="370" w:lineRule="exact"/>
        <w:ind w:firstLine="720"/>
        <w:jc w:val="both"/>
        <w:rPr>
          <w:rFonts w:ascii="Times New Roman" w:hAnsi="Times New Roman"/>
          <w:noProof/>
          <w:color w:val="000000"/>
          <w:sz w:val="28"/>
          <w:szCs w:val="26"/>
          <w:lang w:val="en-AU"/>
        </w:rPr>
      </w:pPr>
      <w:r w:rsidRPr="000C74DE">
        <w:rPr>
          <w:rFonts w:ascii="Times New Roman" w:hAnsi="Times New Roman"/>
          <w:noProof/>
          <w:color w:val="000000"/>
          <w:sz w:val="28"/>
          <w:szCs w:val="26"/>
          <w:lang w:val="en-AU"/>
        </w:rPr>
        <w:t>- Thành viên Ban kiểm soát gồm có:</w:t>
      </w:r>
    </w:p>
    <w:p w:rsidR="004113E6" w:rsidRPr="000C74DE" w:rsidRDefault="004113E6" w:rsidP="00A50BEF">
      <w:pPr>
        <w:spacing w:after="0" w:line="370" w:lineRule="exact"/>
        <w:ind w:left="720" w:firstLine="556"/>
        <w:jc w:val="both"/>
        <w:rPr>
          <w:rFonts w:ascii="Times New Roman" w:hAnsi="Times New Roman"/>
          <w:noProof/>
          <w:color w:val="000000"/>
          <w:sz w:val="28"/>
          <w:szCs w:val="26"/>
          <w:lang w:val="en-AU"/>
        </w:rPr>
      </w:pPr>
      <w:r w:rsidRPr="000C74DE">
        <w:rPr>
          <w:rFonts w:ascii="Times New Roman" w:hAnsi="Times New Roman"/>
          <w:noProof/>
          <w:color w:val="000000"/>
          <w:sz w:val="28"/>
          <w:szCs w:val="26"/>
          <w:lang w:val="en-AU"/>
        </w:rPr>
        <w:t xml:space="preserve">+ Bà </w:t>
      </w:r>
      <w:r w:rsidR="00806431" w:rsidRPr="000C74DE">
        <w:rPr>
          <w:rFonts w:ascii="Times New Roman" w:hAnsi="Times New Roman"/>
          <w:noProof/>
          <w:color w:val="000000"/>
          <w:sz w:val="28"/>
          <w:szCs w:val="26"/>
          <w:lang w:val="en-AU"/>
        </w:rPr>
        <w:t>Nguyễn Thị Thu Hằng</w:t>
      </w:r>
      <w:r w:rsidRPr="000C74DE">
        <w:rPr>
          <w:rFonts w:ascii="Times New Roman" w:hAnsi="Times New Roman"/>
          <w:noProof/>
          <w:color w:val="000000"/>
          <w:sz w:val="28"/>
          <w:szCs w:val="26"/>
          <w:lang w:val="en-AU"/>
        </w:rPr>
        <w:t xml:space="preserve">: Trưởng Ban kiểm soát; </w:t>
      </w:r>
    </w:p>
    <w:p w:rsidR="004113E6" w:rsidRPr="000C74DE" w:rsidRDefault="004113E6" w:rsidP="00A50BEF">
      <w:pPr>
        <w:spacing w:after="0" w:line="370" w:lineRule="exact"/>
        <w:ind w:left="720" w:firstLine="556"/>
        <w:jc w:val="both"/>
        <w:rPr>
          <w:rFonts w:ascii="Times New Roman" w:hAnsi="Times New Roman"/>
          <w:noProof/>
          <w:color w:val="000000"/>
          <w:sz w:val="28"/>
          <w:szCs w:val="26"/>
          <w:lang w:val="en-AU"/>
        </w:rPr>
      </w:pPr>
      <w:r w:rsidRPr="000C74DE">
        <w:rPr>
          <w:rFonts w:ascii="Times New Roman" w:hAnsi="Times New Roman"/>
          <w:noProof/>
          <w:color w:val="000000"/>
          <w:sz w:val="28"/>
          <w:szCs w:val="26"/>
          <w:lang w:val="en-AU"/>
        </w:rPr>
        <w:t xml:space="preserve">+ </w:t>
      </w:r>
      <w:r w:rsidR="00FD4ECE" w:rsidRPr="000C74DE">
        <w:rPr>
          <w:rFonts w:ascii="Times New Roman" w:hAnsi="Times New Roman"/>
          <w:noProof/>
          <w:color w:val="000000"/>
          <w:sz w:val="28"/>
          <w:szCs w:val="26"/>
          <w:lang w:val="en-AU"/>
        </w:rPr>
        <w:t>Bà Trần Thị Minh</w:t>
      </w:r>
      <w:r w:rsidRPr="000C74DE">
        <w:rPr>
          <w:rFonts w:ascii="Times New Roman" w:hAnsi="Times New Roman"/>
          <w:noProof/>
          <w:color w:val="000000"/>
          <w:sz w:val="28"/>
          <w:szCs w:val="26"/>
          <w:lang w:val="en-AU"/>
        </w:rPr>
        <w:t>: Thành viên Ban kiểm soát;</w:t>
      </w:r>
    </w:p>
    <w:p w:rsidR="004113E6" w:rsidRPr="000C74DE" w:rsidRDefault="004113E6" w:rsidP="00A50BEF">
      <w:pPr>
        <w:spacing w:after="0" w:line="370" w:lineRule="exact"/>
        <w:ind w:left="720" w:firstLine="556"/>
        <w:jc w:val="both"/>
        <w:rPr>
          <w:rFonts w:ascii="Times New Roman" w:hAnsi="Times New Roman"/>
          <w:noProof/>
          <w:color w:val="000000"/>
          <w:sz w:val="28"/>
          <w:szCs w:val="26"/>
          <w:lang w:val="en-AU"/>
        </w:rPr>
      </w:pPr>
      <w:r w:rsidRPr="000C74DE">
        <w:rPr>
          <w:rFonts w:ascii="Times New Roman" w:hAnsi="Times New Roman"/>
          <w:noProof/>
          <w:color w:val="000000"/>
          <w:sz w:val="28"/>
          <w:szCs w:val="26"/>
          <w:lang w:val="en-AU"/>
        </w:rPr>
        <w:t xml:space="preserve">+ Bà </w:t>
      </w:r>
      <w:r w:rsidR="00806431" w:rsidRPr="000C74DE">
        <w:rPr>
          <w:rFonts w:ascii="Times New Roman" w:hAnsi="Times New Roman"/>
          <w:noProof/>
          <w:color w:val="000000"/>
          <w:sz w:val="28"/>
          <w:szCs w:val="26"/>
          <w:lang w:val="en-AU"/>
        </w:rPr>
        <w:t>Trần Thị Thùy Dung</w:t>
      </w:r>
      <w:r w:rsidRPr="000C74DE">
        <w:rPr>
          <w:rFonts w:ascii="Times New Roman" w:hAnsi="Times New Roman"/>
          <w:noProof/>
          <w:color w:val="000000"/>
          <w:sz w:val="28"/>
          <w:szCs w:val="26"/>
          <w:lang w:val="en-AU"/>
        </w:rPr>
        <w:t>: Thành viên Ban kiểm soát.</w:t>
      </w:r>
    </w:p>
    <w:p w:rsidR="004113E6" w:rsidRPr="000C74DE" w:rsidRDefault="00FD4ECE" w:rsidP="00A50BEF">
      <w:pPr>
        <w:spacing w:after="0" w:line="370" w:lineRule="exact"/>
        <w:ind w:firstLine="720"/>
        <w:jc w:val="both"/>
        <w:rPr>
          <w:rFonts w:ascii="Times New Roman" w:hAnsi="Times New Roman"/>
          <w:noProof/>
          <w:color w:val="000000"/>
          <w:sz w:val="28"/>
          <w:szCs w:val="26"/>
          <w:lang w:val="en-AU"/>
        </w:rPr>
      </w:pPr>
      <w:r w:rsidRPr="000C74DE">
        <w:rPr>
          <w:rFonts w:ascii="Times New Roman" w:hAnsi="Times New Roman"/>
          <w:noProof/>
          <w:color w:val="000000"/>
          <w:sz w:val="28"/>
          <w:szCs w:val="26"/>
          <w:lang w:val="en-AU"/>
        </w:rPr>
        <w:t>Năm 2021</w:t>
      </w:r>
      <w:r w:rsidR="00806431" w:rsidRPr="000C74DE">
        <w:rPr>
          <w:rFonts w:ascii="Times New Roman" w:hAnsi="Times New Roman"/>
          <w:noProof/>
          <w:color w:val="000000"/>
          <w:sz w:val="28"/>
          <w:szCs w:val="26"/>
          <w:lang w:val="en-AU"/>
        </w:rPr>
        <w:t xml:space="preserve"> là một năm đầy khó khăn và thách thức. </w:t>
      </w:r>
      <w:r w:rsidR="00CE78A2" w:rsidRPr="000C74DE">
        <w:rPr>
          <w:rFonts w:ascii="Times New Roman" w:hAnsi="Times New Roman"/>
          <w:noProof/>
          <w:color w:val="000000"/>
          <w:sz w:val="28"/>
          <w:szCs w:val="26"/>
          <w:lang w:val="en-AU"/>
        </w:rPr>
        <w:t>D</w:t>
      </w:r>
      <w:r w:rsidR="00806431" w:rsidRPr="000C74DE">
        <w:rPr>
          <w:rFonts w:ascii="Times New Roman" w:hAnsi="Times New Roman"/>
          <w:noProof/>
          <w:color w:val="000000"/>
          <w:sz w:val="28"/>
          <w:szCs w:val="26"/>
          <w:lang w:val="en-AU"/>
        </w:rPr>
        <w:t xml:space="preserve">o tình hình diễn biến phức tạp của dịch bệnh Covid nên ảnh hưởng không nhỏ tới công tác tìm kiếm công trình </w:t>
      </w:r>
      <w:r w:rsidR="004B7399" w:rsidRPr="000C74DE">
        <w:rPr>
          <w:rFonts w:ascii="Times New Roman" w:hAnsi="Times New Roman"/>
          <w:noProof/>
          <w:color w:val="000000"/>
          <w:sz w:val="28"/>
          <w:szCs w:val="26"/>
          <w:lang w:val="en-AU"/>
        </w:rPr>
        <w:t xml:space="preserve">và xúc tiến đầu tư dự án </w:t>
      </w:r>
      <w:r w:rsidR="00806431" w:rsidRPr="000C74DE">
        <w:rPr>
          <w:rFonts w:ascii="Times New Roman" w:hAnsi="Times New Roman"/>
          <w:noProof/>
          <w:color w:val="000000"/>
          <w:sz w:val="28"/>
          <w:szCs w:val="26"/>
          <w:lang w:val="en-AU"/>
        </w:rPr>
        <w:t>dẫn đến kế hoạch về SXKD, doanh thu, lợi nhuận không đạt kế hoạch đề ra.</w:t>
      </w:r>
      <w:r w:rsidR="004113E6" w:rsidRPr="000C74DE">
        <w:rPr>
          <w:rFonts w:ascii="Times New Roman" w:hAnsi="Times New Roman"/>
          <w:noProof/>
          <w:color w:val="000000"/>
          <w:sz w:val="28"/>
          <w:szCs w:val="26"/>
          <w:lang w:val="en-AU"/>
        </w:rPr>
        <w:t xml:space="preserve"> </w:t>
      </w:r>
    </w:p>
    <w:p w:rsidR="004113E6" w:rsidRPr="000C74DE" w:rsidRDefault="004113E6" w:rsidP="00A50BEF">
      <w:pPr>
        <w:pStyle w:val="NormalWeb"/>
        <w:shd w:val="clear" w:color="auto" w:fill="FFFFFF"/>
        <w:spacing w:before="60" w:beforeAutospacing="0" w:after="0" w:afterAutospacing="0" w:line="370" w:lineRule="exact"/>
        <w:ind w:firstLine="720"/>
        <w:jc w:val="both"/>
        <w:rPr>
          <w:b/>
          <w:noProof/>
          <w:sz w:val="28"/>
          <w:szCs w:val="26"/>
          <w:lang w:val="en-AU"/>
        </w:rPr>
      </w:pPr>
      <w:r w:rsidRPr="000C74DE">
        <w:rPr>
          <w:b/>
          <w:noProof/>
          <w:sz w:val="28"/>
          <w:szCs w:val="26"/>
          <w:lang w:val="en-AU"/>
        </w:rPr>
        <w:t>2. Tình hình tổ chức bộ máy nhân sự của Ban kiểm soát:</w:t>
      </w:r>
    </w:p>
    <w:p w:rsidR="004113E6" w:rsidRPr="000C74DE" w:rsidRDefault="004113E6" w:rsidP="00A50BEF">
      <w:pPr>
        <w:widowControl w:val="0"/>
        <w:tabs>
          <w:tab w:val="num" w:pos="540"/>
        </w:tabs>
        <w:autoSpaceDE w:val="0"/>
        <w:autoSpaceDN w:val="0"/>
        <w:adjustRightInd w:val="0"/>
        <w:spacing w:before="80" w:after="60" w:line="370" w:lineRule="exact"/>
        <w:jc w:val="both"/>
        <w:rPr>
          <w:rFonts w:ascii="Times New Roman" w:hAnsi="Times New Roman"/>
          <w:color w:val="000000"/>
          <w:sz w:val="28"/>
          <w:szCs w:val="26"/>
        </w:rPr>
      </w:pPr>
      <w:r w:rsidRPr="000C74DE">
        <w:rPr>
          <w:rFonts w:ascii="Times New Roman" w:hAnsi="Times New Roman"/>
          <w:color w:val="000000"/>
          <w:sz w:val="28"/>
          <w:szCs w:val="26"/>
        </w:rPr>
        <w:tab/>
      </w:r>
      <w:r w:rsidR="004B7399" w:rsidRPr="000C74DE">
        <w:rPr>
          <w:rFonts w:ascii="Times New Roman" w:hAnsi="Times New Roman"/>
          <w:color w:val="000000"/>
          <w:sz w:val="28"/>
          <w:szCs w:val="26"/>
        </w:rPr>
        <w:t>Hiện nay,</w:t>
      </w:r>
      <w:r w:rsidRPr="000C74DE">
        <w:rPr>
          <w:rFonts w:ascii="Times New Roman" w:hAnsi="Times New Roman"/>
          <w:color w:val="000000"/>
          <w:sz w:val="28"/>
          <w:szCs w:val="26"/>
        </w:rPr>
        <w:t xml:space="preserve"> ba thành viên Ban kiểm soát vẫn duy trì và hoạt động theo đúng sự phân công nhiệm vụ cho từng thành viên. Hoạt động của Ban đã thực hiện theo luật Doanh nghiệp, quy chế và điều lệ tổ chức hoạt động của Công ty.</w:t>
      </w:r>
    </w:p>
    <w:p w:rsidR="004113E6" w:rsidRPr="000C74DE" w:rsidRDefault="004113E6" w:rsidP="00A50BEF">
      <w:pPr>
        <w:pStyle w:val="ListParagraph"/>
        <w:spacing w:before="60" w:after="0" w:line="240" w:lineRule="auto"/>
        <w:ind w:left="0"/>
        <w:jc w:val="both"/>
        <w:rPr>
          <w:rFonts w:ascii="Times New Roman" w:hAnsi="Times New Roman"/>
          <w:b/>
          <w:bCs/>
          <w:noProof/>
          <w:sz w:val="28"/>
          <w:szCs w:val="26"/>
          <w:lang w:val="en-AU"/>
        </w:rPr>
      </w:pPr>
      <w:r w:rsidRPr="000C74DE">
        <w:rPr>
          <w:rFonts w:ascii="Times New Roman" w:hAnsi="Times New Roman"/>
          <w:b/>
          <w:noProof/>
          <w:sz w:val="28"/>
          <w:szCs w:val="26"/>
          <w:lang w:val="en-AU"/>
        </w:rPr>
        <w:t xml:space="preserve">  </w:t>
      </w:r>
      <w:r w:rsidR="00FD4ECE" w:rsidRPr="000C74DE">
        <w:rPr>
          <w:rFonts w:ascii="Times New Roman" w:hAnsi="Times New Roman"/>
          <w:b/>
          <w:bCs/>
          <w:noProof/>
          <w:sz w:val="28"/>
          <w:szCs w:val="26"/>
          <w:lang w:val="en-AU"/>
        </w:rPr>
        <w:tab/>
        <w:t>II/ KẾT QUẢ HOẠT ĐỘNG NĂM 2021</w:t>
      </w:r>
    </w:p>
    <w:p w:rsidR="004113E6" w:rsidRPr="000C74DE" w:rsidRDefault="004113E6" w:rsidP="004113E6">
      <w:pPr>
        <w:pStyle w:val="ListParagraph"/>
        <w:numPr>
          <w:ilvl w:val="0"/>
          <w:numId w:val="3"/>
        </w:numPr>
        <w:spacing w:before="60" w:after="60" w:line="240" w:lineRule="auto"/>
        <w:jc w:val="both"/>
        <w:rPr>
          <w:rFonts w:ascii="Times New Roman" w:hAnsi="Times New Roman"/>
          <w:b/>
          <w:noProof/>
          <w:sz w:val="28"/>
          <w:szCs w:val="26"/>
          <w:lang w:val="en-AU"/>
        </w:rPr>
      </w:pPr>
      <w:r w:rsidRPr="000C74DE">
        <w:rPr>
          <w:rFonts w:ascii="Times New Roman" w:hAnsi="Times New Roman"/>
          <w:b/>
          <w:noProof/>
          <w:sz w:val="28"/>
          <w:szCs w:val="26"/>
          <w:lang w:val="en-AU"/>
        </w:rPr>
        <w:t>Kết quả giám sát hoạt động SXKD của Công ty</w:t>
      </w:r>
    </w:p>
    <w:p w:rsidR="004113E6" w:rsidRPr="000C74DE" w:rsidRDefault="004113E6" w:rsidP="004113E6">
      <w:pPr>
        <w:pStyle w:val="ListParagraph"/>
        <w:numPr>
          <w:ilvl w:val="1"/>
          <w:numId w:val="3"/>
        </w:numPr>
        <w:spacing w:before="60" w:after="60" w:line="240" w:lineRule="auto"/>
        <w:jc w:val="both"/>
        <w:rPr>
          <w:rFonts w:ascii="Times New Roman" w:hAnsi="Times New Roman"/>
          <w:noProof/>
          <w:sz w:val="28"/>
          <w:szCs w:val="26"/>
          <w:lang w:val="en-AU"/>
        </w:rPr>
      </w:pPr>
      <w:r w:rsidRPr="000C74DE">
        <w:rPr>
          <w:rFonts w:ascii="Times New Roman" w:hAnsi="Times New Roman"/>
          <w:noProof/>
          <w:sz w:val="28"/>
          <w:szCs w:val="26"/>
          <w:lang w:val="en-AU"/>
        </w:rPr>
        <w:t>Kết quả hoạt động sản xuất kinh doanh năm 202</w:t>
      </w:r>
      <w:r w:rsidR="00FD4ECE" w:rsidRPr="000C74DE">
        <w:rPr>
          <w:rFonts w:ascii="Times New Roman" w:hAnsi="Times New Roman"/>
          <w:noProof/>
          <w:sz w:val="28"/>
          <w:szCs w:val="26"/>
          <w:lang w:val="en-AU"/>
        </w:rPr>
        <w:t>1</w:t>
      </w:r>
      <w:r w:rsidRPr="000C74DE">
        <w:rPr>
          <w:rFonts w:ascii="Times New Roman" w:hAnsi="Times New Roman"/>
          <w:noProof/>
          <w:sz w:val="28"/>
          <w:szCs w:val="26"/>
          <w:lang w:val="en-AU"/>
        </w:rPr>
        <w:t>:</w:t>
      </w:r>
    </w:p>
    <w:p w:rsidR="004113E6" w:rsidRPr="000C74DE" w:rsidRDefault="00A861B5" w:rsidP="004113E6">
      <w:pPr>
        <w:spacing w:before="80" w:after="60" w:line="320" w:lineRule="exact"/>
        <w:jc w:val="right"/>
        <w:rPr>
          <w:rFonts w:ascii="Times New Roman" w:hAnsi="Times New Roman"/>
          <w:i/>
          <w:color w:val="000000"/>
          <w:sz w:val="27"/>
          <w:szCs w:val="27"/>
        </w:rPr>
      </w:pPr>
      <w:r w:rsidRPr="000C74DE">
        <w:rPr>
          <w:rFonts w:ascii="Times New Roman" w:hAnsi="Times New Roman"/>
          <w:i/>
          <w:color w:val="000000"/>
          <w:sz w:val="27"/>
          <w:szCs w:val="27"/>
        </w:rPr>
        <w:t>Đơn vị tính: tỷ</w:t>
      </w:r>
      <w:r w:rsidR="004113E6" w:rsidRPr="000C74DE">
        <w:rPr>
          <w:rFonts w:ascii="Times New Roman" w:hAnsi="Times New Roman"/>
          <w:i/>
          <w:color w:val="000000"/>
          <w:sz w:val="27"/>
          <w:szCs w:val="27"/>
        </w:rPr>
        <w:t xml:space="preserve"> đồng</w:t>
      </w:r>
    </w:p>
    <w:tbl>
      <w:tblPr>
        <w:tblW w:w="964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6"/>
        <w:gridCol w:w="5036"/>
        <w:gridCol w:w="770"/>
        <w:gridCol w:w="1034"/>
        <w:gridCol w:w="1100"/>
        <w:gridCol w:w="990"/>
      </w:tblGrid>
      <w:tr w:rsidR="004B7399" w:rsidRPr="000C74DE" w:rsidTr="00566051">
        <w:trPr>
          <w:trHeight w:val="350"/>
        </w:trPr>
        <w:tc>
          <w:tcPr>
            <w:tcW w:w="716" w:type="dxa"/>
            <w:tcBorders>
              <w:bottom w:val="single" w:sz="4" w:space="0" w:color="000000"/>
            </w:tcBorders>
            <w:vAlign w:val="center"/>
          </w:tcPr>
          <w:p w:rsidR="004B7399" w:rsidRPr="000C74DE" w:rsidRDefault="004B7399" w:rsidP="00566051">
            <w:pPr>
              <w:pStyle w:val="ListParagraph"/>
              <w:tabs>
                <w:tab w:val="left" w:pos="6210"/>
              </w:tabs>
              <w:spacing w:after="0" w:line="240" w:lineRule="auto"/>
              <w:ind w:left="0"/>
              <w:jc w:val="center"/>
              <w:rPr>
                <w:rFonts w:ascii="Times New Roman" w:hAnsi="Times New Roman"/>
                <w:b/>
                <w:sz w:val="24"/>
                <w:szCs w:val="24"/>
              </w:rPr>
            </w:pPr>
            <w:r w:rsidRPr="000C74DE">
              <w:rPr>
                <w:rFonts w:ascii="Times New Roman" w:hAnsi="Times New Roman"/>
                <w:b/>
                <w:sz w:val="24"/>
                <w:szCs w:val="24"/>
              </w:rPr>
              <w:t>TT</w:t>
            </w:r>
          </w:p>
        </w:tc>
        <w:tc>
          <w:tcPr>
            <w:tcW w:w="5036" w:type="dxa"/>
            <w:tcBorders>
              <w:bottom w:val="single" w:sz="4" w:space="0" w:color="000000"/>
            </w:tcBorders>
            <w:vAlign w:val="center"/>
          </w:tcPr>
          <w:p w:rsidR="004B7399" w:rsidRPr="000C74DE" w:rsidRDefault="004B7399" w:rsidP="00566051">
            <w:pPr>
              <w:pStyle w:val="ListParagraph"/>
              <w:tabs>
                <w:tab w:val="left" w:pos="6210"/>
              </w:tabs>
              <w:spacing w:after="0" w:line="240" w:lineRule="auto"/>
              <w:ind w:left="0"/>
              <w:jc w:val="center"/>
              <w:rPr>
                <w:rFonts w:ascii="Times New Roman" w:hAnsi="Times New Roman"/>
                <w:b/>
                <w:sz w:val="24"/>
                <w:szCs w:val="24"/>
              </w:rPr>
            </w:pPr>
            <w:r w:rsidRPr="000C74DE">
              <w:rPr>
                <w:rFonts w:ascii="Times New Roman" w:hAnsi="Times New Roman"/>
                <w:b/>
                <w:sz w:val="24"/>
                <w:szCs w:val="24"/>
              </w:rPr>
              <w:t>Chỉ tiêu</w:t>
            </w:r>
          </w:p>
        </w:tc>
        <w:tc>
          <w:tcPr>
            <w:tcW w:w="770" w:type="dxa"/>
            <w:tcBorders>
              <w:bottom w:val="single" w:sz="4" w:space="0" w:color="000000"/>
            </w:tcBorders>
            <w:vAlign w:val="center"/>
          </w:tcPr>
          <w:p w:rsidR="004B7399" w:rsidRPr="000C74DE" w:rsidRDefault="004B7399" w:rsidP="00566051">
            <w:pPr>
              <w:pStyle w:val="ListParagraph"/>
              <w:tabs>
                <w:tab w:val="left" w:pos="6210"/>
              </w:tabs>
              <w:spacing w:after="0" w:line="240" w:lineRule="auto"/>
              <w:ind w:left="0"/>
              <w:jc w:val="center"/>
              <w:rPr>
                <w:rFonts w:ascii="Times New Roman" w:hAnsi="Times New Roman"/>
                <w:b/>
                <w:sz w:val="24"/>
                <w:szCs w:val="24"/>
              </w:rPr>
            </w:pPr>
            <w:r w:rsidRPr="000C74DE">
              <w:rPr>
                <w:rFonts w:ascii="Times New Roman" w:hAnsi="Times New Roman"/>
                <w:b/>
                <w:sz w:val="24"/>
                <w:szCs w:val="24"/>
              </w:rPr>
              <w:t>ĐVT</w:t>
            </w:r>
          </w:p>
        </w:tc>
        <w:tc>
          <w:tcPr>
            <w:tcW w:w="1034" w:type="dxa"/>
            <w:tcBorders>
              <w:bottom w:val="single" w:sz="4" w:space="0" w:color="000000"/>
            </w:tcBorders>
            <w:vAlign w:val="center"/>
          </w:tcPr>
          <w:p w:rsidR="004B7399" w:rsidRPr="000C74DE" w:rsidRDefault="004B7399" w:rsidP="00566051">
            <w:pPr>
              <w:pStyle w:val="ListParagraph"/>
              <w:tabs>
                <w:tab w:val="left" w:pos="6210"/>
              </w:tabs>
              <w:spacing w:after="0" w:line="240" w:lineRule="auto"/>
              <w:ind w:left="0"/>
              <w:jc w:val="center"/>
              <w:rPr>
                <w:rFonts w:ascii="Times New Roman" w:hAnsi="Times New Roman"/>
                <w:b/>
                <w:sz w:val="24"/>
                <w:szCs w:val="24"/>
              </w:rPr>
            </w:pPr>
            <w:r w:rsidRPr="000C74DE">
              <w:rPr>
                <w:rFonts w:ascii="Times New Roman" w:hAnsi="Times New Roman"/>
                <w:b/>
                <w:sz w:val="24"/>
                <w:szCs w:val="24"/>
              </w:rPr>
              <w:t>Kế hoạ</w:t>
            </w:r>
            <w:r w:rsidR="00FD4ECE" w:rsidRPr="000C74DE">
              <w:rPr>
                <w:rFonts w:ascii="Times New Roman" w:hAnsi="Times New Roman"/>
                <w:b/>
                <w:sz w:val="24"/>
                <w:szCs w:val="24"/>
              </w:rPr>
              <w:t>ch năm 2021</w:t>
            </w:r>
          </w:p>
        </w:tc>
        <w:tc>
          <w:tcPr>
            <w:tcW w:w="1100" w:type="dxa"/>
            <w:tcBorders>
              <w:bottom w:val="single" w:sz="4" w:space="0" w:color="000000"/>
            </w:tcBorders>
            <w:vAlign w:val="center"/>
          </w:tcPr>
          <w:p w:rsidR="004B7399" w:rsidRPr="000C74DE" w:rsidRDefault="004B7399" w:rsidP="00566051">
            <w:pPr>
              <w:pStyle w:val="ListParagraph"/>
              <w:tabs>
                <w:tab w:val="left" w:pos="6210"/>
              </w:tabs>
              <w:spacing w:after="0" w:line="240" w:lineRule="auto"/>
              <w:ind w:left="0"/>
              <w:jc w:val="center"/>
              <w:rPr>
                <w:rFonts w:ascii="Times New Roman" w:hAnsi="Times New Roman"/>
                <w:b/>
                <w:sz w:val="24"/>
                <w:szCs w:val="24"/>
              </w:rPr>
            </w:pPr>
            <w:r w:rsidRPr="000C74DE">
              <w:rPr>
                <w:rFonts w:ascii="Times New Roman" w:hAnsi="Times New Roman"/>
                <w:b/>
                <w:sz w:val="24"/>
                <w:szCs w:val="24"/>
              </w:rPr>
              <w:t>Thực hiệ</w:t>
            </w:r>
            <w:r w:rsidR="00FD4ECE" w:rsidRPr="000C74DE">
              <w:rPr>
                <w:rFonts w:ascii="Times New Roman" w:hAnsi="Times New Roman"/>
                <w:b/>
                <w:sz w:val="24"/>
                <w:szCs w:val="24"/>
              </w:rPr>
              <w:t>n năm 2021</w:t>
            </w:r>
          </w:p>
        </w:tc>
        <w:tc>
          <w:tcPr>
            <w:tcW w:w="990" w:type="dxa"/>
            <w:tcBorders>
              <w:bottom w:val="single" w:sz="4" w:space="0" w:color="000000"/>
            </w:tcBorders>
            <w:vAlign w:val="center"/>
          </w:tcPr>
          <w:p w:rsidR="004B7399" w:rsidRPr="000C74DE" w:rsidRDefault="004B7399" w:rsidP="00566051">
            <w:pPr>
              <w:pStyle w:val="ListParagraph"/>
              <w:tabs>
                <w:tab w:val="left" w:pos="6210"/>
              </w:tabs>
              <w:spacing w:after="0" w:line="240" w:lineRule="auto"/>
              <w:ind w:left="0"/>
              <w:jc w:val="center"/>
              <w:rPr>
                <w:rFonts w:ascii="Times New Roman" w:hAnsi="Times New Roman"/>
                <w:b/>
                <w:sz w:val="24"/>
                <w:szCs w:val="24"/>
              </w:rPr>
            </w:pPr>
            <w:r w:rsidRPr="000C74DE">
              <w:rPr>
                <w:rFonts w:ascii="Times New Roman" w:hAnsi="Times New Roman"/>
                <w:b/>
                <w:sz w:val="24"/>
                <w:szCs w:val="24"/>
              </w:rPr>
              <w:t>Tỷ lệ thực hiện so với KH</w:t>
            </w:r>
          </w:p>
        </w:tc>
      </w:tr>
      <w:tr w:rsidR="00FD4ECE" w:rsidRPr="000C74DE" w:rsidTr="00566051">
        <w:trPr>
          <w:trHeight w:val="350"/>
        </w:trPr>
        <w:tc>
          <w:tcPr>
            <w:tcW w:w="716" w:type="dxa"/>
            <w:tcBorders>
              <w:bottom w:val="dotted" w:sz="4" w:space="0" w:color="auto"/>
            </w:tcBorders>
            <w:vAlign w:val="center"/>
          </w:tcPr>
          <w:p w:rsidR="00FD4ECE" w:rsidRPr="000C74DE" w:rsidRDefault="00FD4ECE" w:rsidP="00FD4ECE">
            <w:pPr>
              <w:pStyle w:val="ListParagraph"/>
              <w:tabs>
                <w:tab w:val="left" w:pos="6210"/>
              </w:tabs>
              <w:spacing w:after="0" w:line="240" w:lineRule="auto"/>
              <w:ind w:left="0"/>
              <w:jc w:val="center"/>
              <w:rPr>
                <w:rFonts w:ascii="Times New Roman" w:hAnsi="Times New Roman"/>
                <w:sz w:val="24"/>
                <w:szCs w:val="24"/>
              </w:rPr>
            </w:pPr>
            <w:r w:rsidRPr="000C74DE">
              <w:rPr>
                <w:rFonts w:ascii="Times New Roman" w:hAnsi="Times New Roman"/>
                <w:sz w:val="24"/>
                <w:szCs w:val="24"/>
              </w:rPr>
              <w:t>1</w:t>
            </w:r>
          </w:p>
        </w:tc>
        <w:tc>
          <w:tcPr>
            <w:tcW w:w="5036" w:type="dxa"/>
            <w:tcBorders>
              <w:bottom w:val="dotted" w:sz="4" w:space="0" w:color="auto"/>
            </w:tcBorders>
            <w:vAlign w:val="center"/>
          </w:tcPr>
          <w:p w:rsidR="00FD4ECE" w:rsidRPr="000C74DE" w:rsidRDefault="00FD4ECE" w:rsidP="00FD4ECE">
            <w:pPr>
              <w:pStyle w:val="ListParagraph"/>
              <w:tabs>
                <w:tab w:val="left" w:pos="6210"/>
              </w:tabs>
              <w:spacing w:after="0" w:line="240" w:lineRule="auto"/>
              <w:ind w:left="0"/>
              <w:rPr>
                <w:rFonts w:ascii="Times New Roman" w:hAnsi="Times New Roman"/>
                <w:sz w:val="26"/>
                <w:szCs w:val="26"/>
              </w:rPr>
            </w:pPr>
            <w:r w:rsidRPr="000C74DE">
              <w:rPr>
                <w:rFonts w:ascii="Times New Roman" w:hAnsi="Times New Roman"/>
                <w:sz w:val="26"/>
                <w:szCs w:val="26"/>
              </w:rPr>
              <w:t xml:space="preserve">Tổng giá trị SXKD </w:t>
            </w:r>
          </w:p>
        </w:tc>
        <w:tc>
          <w:tcPr>
            <w:tcW w:w="770" w:type="dxa"/>
            <w:tcBorders>
              <w:bottom w:val="dotted" w:sz="4" w:space="0" w:color="auto"/>
            </w:tcBorders>
            <w:vAlign w:val="center"/>
          </w:tcPr>
          <w:p w:rsidR="00FD4ECE" w:rsidRPr="000C74DE" w:rsidRDefault="00FD4ECE" w:rsidP="00FD4ECE">
            <w:pPr>
              <w:pStyle w:val="ListParagraph"/>
              <w:tabs>
                <w:tab w:val="left" w:pos="6210"/>
              </w:tabs>
              <w:spacing w:after="0" w:line="240" w:lineRule="auto"/>
              <w:ind w:left="0"/>
              <w:jc w:val="center"/>
              <w:rPr>
                <w:rFonts w:ascii="Times New Roman" w:hAnsi="Times New Roman"/>
                <w:sz w:val="24"/>
                <w:szCs w:val="24"/>
              </w:rPr>
            </w:pPr>
            <w:r w:rsidRPr="000C74DE">
              <w:rPr>
                <w:rFonts w:ascii="Times New Roman" w:hAnsi="Times New Roman"/>
                <w:sz w:val="24"/>
                <w:szCs w:val="24"/>
              </w:rPr>
              <w:t>Tỷ.đ</w:t>
            </w:r>
          </w:p>
        </w:tc>
        <w:tc>
          <w:tcPr>
            <w:tcW w:w="1034" w:type="dxa"/>
            <w:tcBorders>
              <w:bottom w:val="dotted" w:sz="4" w:space="0" w:color="auto"/>
            </w:tcBorders>
            <w:vAlign w:val="center"/>
          </w:tcPr>
          <w:p w:rsidR="00FD4ECE" w:rsidRPr="000C74DE" w:rsidRDefault="00FD4ECE" w:rsidP="00FD4ECE">
            <w:pPr>
              <w:pStyle w:val="ListParagraph"/>
              <w:tabs>
                <w:tab w:val="left" w:pos="6210"/>
              </w:tabs>
              <w:spacing w:after="0" w:line="240" w:lineRule="auto"/>
              <w:ind w:left="0"/>
              <w:jc w:val="right"/>
              <w:rPr>
                <w:rFonts w:ascii="Times New Roman" w:hAnsi="Times New Roman"/>
                <w:sz w:val="23"/>
                <w:szCs w:val="23"/>
              </w:rPr>
            </w:pPr>
            <w:r w:rsidRPr="000C74DE">
              <w:rPr>
                <w:rFonts w:ascii="Times New Roman" w:hAnsi="Times New Roman"/>
                <w:sz w:val="23"/>
                <w:szCs w:val="23"/>
              </w:rPr>
              <w:t>326,8</w:t>
            </w:r>
          </w:p>
        </w:tc>
        <w:tc>
          <w:tcPr>
            <w:tcW w:w="1100" w:type="dxa"/>
            <w:tcBorders>
              <w:bottom w:val="dotted" w:sz="4" w:space="0" w:color="auto"/>
            </w:tcBorders>
            <w:vAlign w:val="center"/>
          </w:tcPr>
          <w:p w:rsidR="00FD4ECE" w:rsidRPr="000C74DE" w:rsidRDefault="00FD4ECE" w:rsidP="00FD4ECE">
            <w:pPr>
              <w:pStyle w:val="ListParagraph"/>
              <w:tabs>
                <w:tab w:val="left" w:pos="6210"/>
              </w:tabs>
              <w:spacing w:after="0" w:line="240" w:lineRule="auto"/>
              <w:ind w:left="0"/>
              <w:jc w:val="right"/>
              <w:rPr>
                <w:rFonts w:ascii="Times New Roman" w:hAnsi="Times New Roman"/>
                <w:sz w:val="23"/>
                <w:szCs w:val="23"/>
              </w:rPr>
            </w:pPr>
            <w:r w:rsidRPr="000C74DE">
              <w:rPr>
                <w:rFonts w:ascii="Times New Roman" w:hAnsi="Times New Roman"/>
                <w:sz w:val="23"/>
                <w:szCs w:val="23"/>
              </w:rPr>
              <w:t>145,16</w:t>
            </w:r>
          </w:p>
        </w:tc>
        <w:tc>
          <w:tcPr>
            <w:tcW w:w="990" w:type="dxa"/>
            <w:tcBorders>
              <w:bottom w:val="dotted" w:sz="4" w:space="0" w:color="auto"/>
            </w:tcBorders>
            <w:vAlign w:val="center"/>
          </w:tcPr>
          <w:p w:rsidR="00FD4ECE" w:rsidRPr="000C74DE" w:rsidRDefault="00FD4ECE" w:rsidP="00FD4ECE">
            <w:pPr>
              <w:pStyle w:val="ListParagraph"/>
              <w:tabs>
                <w:tab w:val="left" w:pos="6210"/>
              </w:tabs>
              <w:spacing w:after="0" w:line="240" w:lineRule="auto"/>
              <w:ind w:left="0"/>
              <w:jc w:val="center"/>
              <w:rPr>
                <w:rFonts w:ascii="Times New Roman" w:hAnsi="Times New Roman"/>
                <w:sz w:val="23"/>
                <w:szCs w:val="23"/>
              </w:rPr>
            </w:pPr>
            <w:r w:rsidRPr="000C74DE">
              <w:rPr>
                <w:rFonts w:ascii="Times New Roman" w:hAnsi="Times New Roman"/>
                <w:sz w:val="23"/>
                <w:szCs w:val="23"/>
              </w:rPr>
              <w:t>44%</w:t>
            </w:r>
          </w:p>
        </w:tc>
      </w:tr>
      <w:tr w:rsidR="00FD4ECE" w:rsidRPr="000C74DE" w:rsidTr="00566051">
        <w:trPr>
          <w:trHeight w:val="350"/>
        </w:trPr>
        <w:tc>
          <w:tcPr>
            <w:tcW w:w="716" w:type="dxa"/>
            <w:tcBorders>
              <w:top w:val="dotted" w:sz="4" w:space="0" w:color="auto"/>
              <w:bottom w:val="dotted" w:sz="4" w:space="0" w:color="auto"/>
            </w:tcBorders>
            <w:vAlign w:val="center"/>
          </w:tcPr>
          <w:p w:rsidR="00FD4ECE" w:rsidRPr="000C74DE" w:rsidRDefault="00FD4ECE" w:rsidP="00FD4ECE">
            <w:pPr>
              <w:pStyle w:val="ListParagraph"/>
              <w:tabs>
                <w:tab w:val="left" w:pos="6210"/>
              </w:tabs>
              <w:spacing w:after="0" w:line="240" w:lineRule="auto"/>
              <w:ind w:left="0"/>
              <w:jc w:val="center"/>
              <w:rPr>
                <w:rFonts w:ascii="Times New Roman" w:hAnsi="Times New Roman"/>
                <w:i/>
                <w:sz w:val="24"/>
                <w:szCs w:val="24"/>
              </w:rPr>
            </w:pPr>
          </w:p>
        </w:tc>
        <w:tc>
          <w:tcPr>
            <w:tcW w:w="5036" w:type="dxa"/>
            <w:tcBorders>
              <w:top w:val="dotted" w:sz="4" w:space="0" w:color="auto"/>
              <w:bottom w:val="dotted" w:sz="4" w:space="0" w:color="auto"/>
            </w:tcBorders>
            <w:vAlign w:val="center"/>
          </w:tcPr>
          <w:p w:rsidR="00FD4ECE" w:rsidRPr="000C74DE" w:rsidRDefault="00FD4ECE" w:rsidP="00FD4ECE">
            <w:pPr>
              <w:pStyle w:val="ListParagraph"/>
              <w:tabs>
                <w:tab w:val="left" w:pos="6210"/>
              </w:tabs>
              <w:spacing w:after="0" w:line="240" w:lineRule="auto"/>
              <w:ind w:left="252"/>
              <w:rPr>
                <w:rFonts w:ascii="Times New Roman" w:hAnsi="Times New Roman"/>
                <w:i/>
                <w:sz w:val="26"/>
                <w:szCs w:val="26"/>
              </w:rPr>
            </w:pPr>
            <w:r w:rsidRPr="000C74DE">
              <w:rPr>
                <w:rFonts w:ascii="Times New Roman" w:hAnsi="Times New Roman"/>
                <w:i/>
                <w:sz w:val="26"/>
                <w:szCs w:val="26"/>
              </w:rPr>
              <w:t>- Sản lượng xây lắp</w:t>
            </w:r>
          </w:p>
        </w:tc>
        <w:tc>
          <w:tcPr>
            <w:tcW w:w="770" w:type="dxa"/>
            <w:tcBorders>
              <w:top w:val="dotted" w:sz="4" w:space="0" w:color="auto"/>
              <w:bottom w:val="dotted" w:sz="4" w:space="0" w:color="auto"/>
            </w:tcBorders>
            <w:vAlign w:val="center"/>
          </w:tcPr>
          <w:p w:rsidR="00FD4ECE" w:rsidRPr="000C74DE" w:rsidRDefault="00FD4ECE" w:rsidP="00FD4ECE">
            <w:pPr>
              <w:pStyle w:val="ListParagraph"/>
              <w:tabs>
                <w:tab w:val="left" w:pos="6210"/>
              </w:tabs>
              <w:spacing w:after="0" w:line="240" w:lineRule="auto"/>
              <w:ind w:left="0"/>
              <w:jc w:val="center"/>
              <w:rPr>
                <w:rFonts w:ascii="Times New Roman" w:hAnsi="Times New Roman"/>
                <w:i/>
                <w:sz w:val="24"/>
                <w:szCs w:val="24"/>
              </w:rPr>
            </w:pPr>
            <w:r w:rsidRPr="000C74DE">
              <w:rPr>
                <w:rFonts w:ascii="Times New Roman" w:hAnsi="Times New Roman"/>
                <w:i/>
                <w:sz w:val="24"/>
                <w:szCs w:val="24"/>
              </w:rPr>
              <w:t>Tỷ.đ</w:t>
            </w:r>
          </w:p>
        </w:tc>
        <w:tc>
          <w:tcPr>
            <w:tcW w:w="1034" w:type="dxa"/>
            <w:tcBorders>
              <w:top w:val="dotted" w:sz="4" w:space="0" w:color="auto"/>
              <w:bottom w:val="dotted" w:sz="4" w:space="0" w:color="auto"/>
            </w:tcBorders>
            <w:vAlign w:val="center"/>
          </w:tcPr>
          <w:p w:rsidR="00FD4ECE" w:rsidRPr="000C74DE" w:rsidRDefault="00FD4ECE" w:rsidP="00FD4ECE">
            <w:pPr>
              <w:pStyle w:val="ListParagraph"/>
              <w:tabs>
                <w:tab w:val="left" w:pos="6210"/>
              </w:tabs>
              <w:spacing w:after="0" w:line="240" w:lineRule="auto"/>
              <w:ind w:left="0"/>
              <w:jc w:val="right"/>
              <w:rPr>
                <w:rFonts w:ascii="Times New Roman" w:hAnsi="Times New Roman"/>
                <w:i/>
                <w:sz w:val="23"/>
                <w:szCs w:val="23"/>
              </w:rPr>
            </w:pPr>
            <w:r w:rsidRPr="000C74DE">
              <w:rPr>
                <w:rFonts w:ascii="Times New Roman" w:hAnsi="Times New Roman"/>
                <w:i/>
                <w:sz w:val="23"/>
                <w:szCs w:val="23"/>
              </w:rPr>
              <w:t>255</w:t>
            </w:r>
          </w:p>
        </w:tc>
        <w:tc>
          <w:tcPr>
            <w:tcW w:w="1100" w:type="dxa"/>
            <w:tcBorders>
              <w:top w:val="dotted" w:sz="4" w:space="0" w:color="auto"/>
              <w:bottom w:val="dotted" w:sz="4" w:space="0" w:color="auto"/>
            </w:tcBorders>
            <w:vAlign w:val="center"/>
          </w:tcPr>
          <w:p w:rsidR="00FD4ECE" w:rsidRPr="000C74DE" w:rsidRDefault="00FD4ECE" w:rsidP="00FD4ECE">
            <w:pPr>
              <w:pStyle w:val="ListParagraph"/>
              <w:tabs>
                <w:tab w:val="left" w:pos="6210"/>
              </w:tabs>
              <w:spacing w:after="0" w:line="240" w:lineRule="auto"/>
              <w:ind w:left="0"/>
              <w:jc w:val="right"/>
              <w:rPr>
                <w:rFonts w:ascii="Times New Roman" w:hAnsi="Times New Roman"/>
                <w:i/>
                <w:sz w:val="23"/>
                <w:szCs w:val="23"/>
              </w:rPr>
            </w:pPr>
            <w:r w:rsidRPr="000C74DE">
              <w:rPr>
                <w:rFonts w:ascii="Times New Roman" w:hAnsi="Times New Roman"/>
                <w:i/>
                <w:sz w:val="23"/>
                <w:szCs w:val="23"/>
              </w:rPr>
              <w:t>143,36</w:t>
            </w:r>
          </w:p>
        </w:tc>
        <w:tc>
          <w:tcPr>
            <w:tcW w:w="990" w:type="dxa"/>
            <w:tcBorders>
              <w:top w:val="dotted" w:sz="4" w:space="0" w:color="auto"/>
              <w:bottom w:val="dotted" w:sz="4" w:space="0" w:color="auto"/>
            </w:tcBorders>
            <w:vAlign w:val="center"/>
          </w:tcPr>
          <w:p w:rsidR="00FD4ECE" w:rsidRPr="000C74DE" w:rsidRDefault="00FD4ECE" w:rsidP="00FD4ECE">
            <w:pPr>
              <w:pStyle w:val="ListParagraph"/>
              <w:tabs>
                <w:tab w:val="left" w:pos="6210"/>
              </w:tabs>
              <w:spacing w:after="0" w:line="240" w:lineRule="auto"/>
              <w:ind w:left="0"/>
              <w:jc w:val="center"/>
              <w:rPr>
                <w:rFonts w:ascii="Times New Roman" w:hAnsi="Times New Roman"/>
                <w:i/>
                <w:sz w:val="23"/>
                <w:szCs w:val="23"/>
              </w:rPr>
            </w:pPr>
            <w:r w:rsidRPr="000C74DE">
              <w:rPr>
                <w:rFonts w:ascii="Times New Roman" w:hAnsi="Times New Roman"/>
                <w:i/>
                <w:sz w:val="23"/>
                <w:szCs w:val="23"/>
              </w:rPr>
              <w:t>56%</w:t>
            </w:r>
          </w:p>
        </w:tc>
      </w:tr>
      <w:tr w:rsidR="00FD4ECE" w:rsidRPr="000C74DE" w:rsidTr="00566051">
        <w:trPr>
          <w:trHeight w:val="350"/>
        </w:trPr>
        <w:tc>
          <w:tcPr>
            <w:tcW w:w="716" w:type="dxa"/>
            <w:tcBorders>
              <w:top w:val="dotted" w:sz="4" w:space="0" w:color="auto"/>
              <w:bottom w:val="dotted" w:sz="4" w:space="0" w:color="auto"/>
            </w:tcBorders>
            <w:vAlign w:val="center"/>
          </w:tcPr>
          <w:p w:rsidR="00FD4ECE" w:rsidRPr="000C74DE" w:rsidRDefault="00FD4ECE" w:rsidP="00FD4ECE">
            <w:pPr>
              <w:pStyle w:val="ListParagraph"/>
              <w:tabs>
                <w:tab w:val="left" w:pos="6210"/>
              </w:tabs>
              <w:spacing w:after="0" w:line="240" w:lineRule="auto"/>
              <w:ind w:left="0"/>
              <w:jc w:val="center"/>
              <w:rPr>
                <w:rFonts w:ascii="Times New Roman" w:hAnsi="Times New Roman"/>
                <w:i/>
                <w:sz w:val="24"/>
                <w:szCs w:val="24"/>
              </w:rPr>
            </w:pPr>
          </w:p>
        </w:tc>
        <w:tc>
          <w:tcPr>
            <w:tcW w:w="5036" w:type="dxa"/>
            <w:tcBorders>
              <w:top w:val="dotted" w:sz="4" w:space="0" w:color="auto"/>
              <w:bottom w:val="dotted" w:sz="4" w:space="0" w:color="auto"/>
            </w:tcBorders>
            <w:vAlign w:val="center"/>
          </w:tcPr>
          <w:p w:rsidR="00FD4ECE" w:rsidRPr="000C74DE" w:rsidRDefault="00FD4ECE" w:rsidP="00FD4ECE">
            <w:pPr>
              <w:pStyle w:val="ListParagraph"/>
              <w:tabs>
                <w:tab w:val="left" w:pos="6210"/>
              </w:tabs>
              <w:spacing w:after="0" w:line="240" w:lineRule="auto"/>
              <w:ind w:left="252"/>
              <w:rPr>
                <w:rFonts w:ascii="Times New Roman" w:hAnsi="Times New Roman"/>
                <w:i/>
                <w:sz w:val="26"/>
                <w:szCs w:val="26"/>
              </w:rPr>
            </w:pPr>
            <w:r w:rsidRPr="000C74DE">
              <w:rPr>
                <w:rFonts w:ascii="Times New Roman" w:hAnsi="Times New Roman"/>
                <w:i/>
                <w:sz w:val="26"/>
                <w:szCs w:val="26"/>
              </w:rPr>
              <w:t xml:space="preserve">- Kinh doanh </w:t>
            </w:r>
          </w:p>
        </w:tc>
        <w:tc>
          <w:tcPr>
            <w:tcW w:w="770" w:type="dxa"/>
            <w:tcBorders>
              <w:top w:val="dotted" w:sz="4" w:space="0" w:color="auto"/>
              <w:bottom w:val="dotted" w:sz="4" w:space="0" w:color="auto"/>
            </w:tcBorders>
            <w:vAlign w:val="center"/>
          </w:tcPr>
          <w:p w:rsidR="00FD4ECE" w:rsidRPr="000C74DE" w:rsidRDefault="00FD4ECE" w:rsidP="00FD4ECE">
            <w:pPr>
              <w:pStyle w:val="ListParagraph"/>
              <w:tabs>
                <w:tab w:val="left" w:pos="6210"/>
              </w:tabs>
              <w:spacing w:after="0" w:line="240" w:lineRule="auto"/>
              <w:ind w:left="0"/>
              <w:jc w:val="center"/>
              <w:rPr>
                <w:rFonts w:ascii="Times New Roman" w:hAnsi="Times New Roman"/>
                <w:i/>
                <w:sz w:val="24"/>
                <w:szCs w:val="24"/>
              </w:rPr>
            </w:pPr>
            <w:r w:rsidRPr="000C74DE">
              <w:rPr>
                <w:rFonts w:ascii="Times New Roman" w:hAnsi="Times New Roman"/>
                <w:i/>
                <w:sz w:val="24"/>
                <w:szCs w:val="24"/>
              </w:rPr>
              <w:t>Tỷ.đ</w:t>
            </w:r>
          </w:p>
        </w:tc>
        <w:tc>
          <w:tcPr>
            <w:tcW w:w="1034" w:type="dxa"/>
            <w:tcBorders>
              <w:top w:val="dotted" w:sz="4" w:space="0" w:color="auto"/>
              <w:bottom w:val="dotted" w:sz="4" w:space="0" w:color="auto"/>
            </w:tcBorders>
            <w:vAlign w:val="center"/>
          </w:tcPr>
          <w:p w:rsidR="00FD4ECE" w:rsidRPr="000C74DE" w:rsidRDefault="00FD4ECE" w:rsidP="00FD4ECE">
            <w:pPr>
              <w:pStyle w:val="ListParagraph"/>
              <w:tabs>
                <w:tab w:val="left" w:pos="6210"/>
              </w:tabs>
              <w:spacing w:after="0" w:line="240" w:lineRule="auto"/>
              <w:ind w:left="0"/>
              <w:jc w:val="right"/>
              <w:rPr>
                <w:rFonts w:ascii="Times New Roman" w:hAnsi="Times New Roman"/>
                <w:i/>
                <w:sz w:val="23"/>
                <w:szCs w:val="23"/>
              </w:rPr>
            </w:pPr>
            <w:r w:rsidRPr="000C74DE">
              <w:rPr>
                <w:rFonts w:ascii="Times New Roman" w:hAnsi="Times New Roman"/>
                <w:i/>
                <w:sz w:val="23"/>
                <w:szCs w:val="23"/>
              </w:rPr>
              <w:t>70</w:t>
            </w:r>
          </w:p>
        </w:tc>
        <w:tc>
          <w:tcPr>
            <w:tcW w:w="1100" w:type="dxa"/>
            <w:tcBorders>
              <w:top w:val="dotted" w:sz="4" w:space="0" w:color="auto"/>
              <w:bottom w:val="dotted" w:sz="4" w:space="0" w:color="auto"/>
            </w:tcBorders>
            <w:vAlign w:val="center"/>
          </w:tcPr>
          <w:p w:rsidR="00FD4ECE" w:rsidRPr="000C74DE" w:rsidRDefault="00FD4ECE" w:rsidP="00FD4ECE">
            <w:pPr>
              <w:pStyle w:val="ListParagraph"/>
              <w:tabs>
                <w:tab w:val="left" w:pos="6210"/>
              </w:tabs>
              <w:spacing w:after="0" w:line="240" w:lineRule="auto"/>
              <w:ind w:left="0"/>
              <w:jc w:val="right"/>
              <w:rPr>
                <w:rFonts w:ascii="Times New Roman" w:hAnsi="Times New Roman"/>
                <w:i/>
                <w:sz w:val="23"/>
                <w:szCs w:val="23"/>
              </w:rPr>
            </w:pPr>
            <w:r w:rsidRPr="000C74DE">
              <w:rPr>
                <w:rFonts w:ascii="Times New Roman" w:hAnsi="Times New Roman"/>
                <w:i/>
                <w:sz w:val="23"/>
                <w:szCs w:val="23"/>
              </w:rPr>
              <w:t>0</w:t>
            </w:r>
          </w:p>
        </w:tc>
        <w:tc>
          <w:tcPr>
            <w:tcW w:w="990" w:type="dxa"/>
            <w:tcBorders>
              <w:top w:val="dotted" w:sz="4" w:space="0" w:color="auto"/>
              <w:bottom w:val="dotted" w:sz="4" w:space="0" w:color="auto"/>
            </w:tcBorders>
            <w:vAlign w:val="center"/>
          </w:tcPr>
          <w:p w:rsidR="00FD4ECE" w:rsidRPr="000C74DE" w:rsidRDefault="00FD4ECE" w:rsidP="00FD4ECE">
            <w:pPr>
              <w:pStyle w:val="ListParagraph"/>
              <w:tabs>
                <w:tab w:val="left" w:pos="6210"/>
              </w:tabs>
              <w:spacing w:after="0" w:line="240" w:lineRule="auto"/>
              <w:ind w:left="0"/>
              <w:jc w:val="center"/>
              <w:rPr>
                <w:rFonts w:ascii="Times New Roman" w:hAnsi="Times New Roman"/>
                <w:i/>
                <w:sz w:val="23"/>
                <w:szCs w:val="23"/>
              </w:rPr>
            </w:pPr>
            <w:r w:rsidRPr="000C74DE">
              <w:rPr>
                <w:rFonts w:ascii="Times New Roman" w:hAnsi="Times New Roman"/>
                <w:i/>
                <w:sz w:val="23"/>
                <w:szCs w:val="23"/>
              </w:rPr>
              <w:t>0%</w:t>
            </w:r>
          </w:p>
        </w:tc>
      </w:tr>
      <w:tr w:rsidR="00FD4ECE" w:rsidRPr="000C74DE" w:rsidTr="00566051">
        <w:trPr>
          <w:trHeight w:val="350"/>
        </w:trPr>
        <w:tc>
          <w:tcPr>
            <w:tcW w:w="716" w:type="dxa"/>
            <w:tcBorders>
              <w:top w:val="dotted" w:sz="4" w:space="0" w:color="auto"/>
              <w:bottom w:val="dotted" w:sz="4" w:space="0" w:color="auto"/>
            </w:tcBorders>
            <w:vAlign w:val="center"/>
          </w:tcPr>
          <w:p w:rsidR="00FD4ECE" w:rsidRPr="000C74DE" w:rsidRDefault="00FD4ECE" w:rsidP="00FD4ECE">
            <w:pPr>
              <w:pStyle w:val="ListParagraph"/>
              <w:tabs>
                <w:tab w:val="left" w:pos="6210"/>
              </w:tabs>
              <w:spacing w:after="0" w:line="240" w:lineRule="auto"/>
              <w:ind w:left="0"/>
              <w:jc w:val="center"/>
              <w:rPr>
                <w:rFonts w:ascii="Times New Roman" w:hAnsi="Times New Roman"/>
                <w:i/>
                <w:sz w:val="24"/>
                <w:szCs w:val="24"/>
              </w:rPr>
            </w:pPr>
          </w:p>
        </w:tc>
        <w:tc>
          <w:tcPr>
            <w:tcW w:w="5036" w:type="dxa"/>
            <w:tcBorders>
              <w:top w:val="dotted" w:sz="4" w:space="0" w:color="auto"/>
              <w:bottom w:val="dotted" w:sz="4" w:space="0" w:color="auto"/>
            </w:tcBorders>
            <w:vAlign w:val="center"/>
          </w:tcPr>
          <w:p w:rsidR="00FD4ECE" w:rsidRPr="000C74DE" w:rsidRDefault="00FD4ECE" w:rsidP="00FD4ECE">
            <w:pPr>
              <w:pStyle w:val="ListParagraph"/>
              <w:tabs>
                <w:tab w:val="left" w:pos="6210"/>
              </w:tabs>
              <w:spacing w:after="0" w:line="240" w:lineRule="auto"/>
              <w:ind w:left="252"/>
              <w:rPr>
                <w:rFonts w:ascii="Times New Roman" w:hAnsi="Times New Roman"/>
                <w:i/>
                <w:sz w:val="26"/>
                <w:szCs w:val="26"/>
              </w:rPr>
            </w:pPr>
            <w:r w:rsidRPr="000C74DE">
              <w:rPr>
                <w:rFonts w:ascii="Times New Roman" w:hAnsi="Times New Roman"/>
                <w:i/>
                <w:sz w:val="26"/>
                <w:szCs w:val="26"/>
              </w:rPr>
              <w:t>- Gía trị SXKD khác</w:t>
            </w:r>
          </w:p>
        </w:tc>
        <w:tc>
          <w:tcPr>
            <w:tcW w:w="770" w:type="dxa"/>
            <w:tcBorders>
              <w:top w:val="dotted" w:sz="4" w:space="0" w:color="auto"/>
              <w:bottom w:val="dotted" w:sz="4" w:space="0" w:color="auto"/>
            </w:tcBorders>
            <w:vAlign w:val="center"/>
          </w:tcPr>
          <w:p w:rsidR="00FD4ECE" w:rsidRPr="000C74DE" w:rsidRDefault="00FD4ECE" w:rsidP="00FD4ECE">
            <w:pPr>
              <w:pStyle w:val="ListParagraph"/>
              <w:tabs>
                <w:tab w:val="left" w:pos="6210"/>
              </w:tabs>
              <w:spacing w:after="0" w:line="240" w:lineRule="auto"/>
              <w:ind w:left="0"/>
              <w:jc w:val="center"/>
              <w:rPr>
                <w:rFonts w:ascii="Times New Roman" w:hAnsi="Times New Roman"/>
                <w:i/>
                <w:sz w:val="24"/>
                <w:szCs w:val="24"/>
              </w:rPr>
            </w:pPr>
            <w:r w:rsidRPr="000C74DE">
              <w:rPr>
                <w:rFonts w:ascii="Times New Roman" w:hAnsi="Times New Roman"/>
                <w:i/>
                <w:sz w:val="24"/>
                <w:szCs w:val="24"/>
              </w:rPr>
              <w:t>Tỷ.đ</w:t>
            </w:r>
          </w:p>
        </w:tc>
        <w:tc>
          <w:tcPr>
            <w:tcW w:w="1034" w:type="dxa"/>
            <w:tcBorders>
              <w:top w:val="dotted" w:sz="4" w:space="0" w:color="auto"/>
              <w:bottom w:val="dotted" w:sz="4" w:space="0" w:color="auto"/>
            </w:tcBorders>
            <w:vAlign w:val="center"/>
          </w:tcPr>
          <w:p w:rsidR="00FD4ECE" w:rsidRPr="000C74DE" w:rsidRDefault="00FD4ECE" w:rsidP="00FD4ECE">
            <w:pPr>
              <w:pStyle w:val="ListParagraph"/>
              <w:tabs>
                <w:tab w:val="left" w:pos="6210"/>
              </w:tabs>
              <w:spacing w:after="0" w:line="240" w:lineRule="auto"/>
              <w:ind w:left="0"/>
              <w:jc w:val="right"/>
              <w:rPr>
                <w:rFonts w:ascii="Times New Roman" w:hAnsi="Times New Roman"/>
                <w:i/>
                <w:sz w:val="23"/>
                <w:szCs w:val="23"/>
              </w:rPr>
            </w:pPr>
            <w:r w:rsidRPr="000C74DE">
              <w:rPr>
                <w:rFonts w:ascii="Times New Roman" w:hAnsi="Times New Roman"/>
                <w:i/>
                <w:sz w:val="23"/>
                <w:szCs w:val="23"/>
              </w:rPr>
              <w:t>1,8</w:t>
            </w:r>
          </w:p>
        </w:tc>
        <w:tc>
          <w:tcPr>
            <w:tcW w:w="1100" w:type="dxa"/>
            <w:tcBorders>
              <w:top w:val="dotted" w:sz="4" w:space="0" w:color="auto"/>
              <w:bottom w:val="dotted" w:sz="4" w:space="0" w:color="auto"/>
            </w:tcBorders>
            <w:vAlign w:val="center"/>
          </w:tcPr>
          <w:p w:rsidR="00FD4ECE" w:rsidRPr="000C74DE" w:rsidRDefault="00FD4ECE" w:rsidP="00FD4ECE">
            <w:pPr>
              <w:pStyle w:val="ListParagraph"/>
              <w:tabs>
                <w:tab w:val="left" w:pos="6210"/>
              </w:tabs>
              <w:spacing w:after="0" w:line="240" w:lineRule="auto"/>
              <w:ind w:left="0"/>
              <w:jc w:val="right"/>
              <w:rPr>
                <w:rFonts w:ascii="Times New Roman" w:hAnsi="Times New Roman"/>
                <w:i/>
                <w:sz w:val="23"/>
                <w:szCs w:val="23"/>
              </w:rPr>
            </w:pPr>
            <w:r w:rsidRPr="000C74DE">
              <w:rPr>
                <w:rFonts w:ascii="Times New Roman" w:hAnsi="Times New Roman"/>
                <w:i/>
                <w:sz w:val="23"/>
                <w:szCs w:val="23"/>
              </w:rPr>
              <w:t>1,8</w:t>
            </w:r>
          </w:p>
        </w:tc>
        <w:tc>
          <w:tcPr>
            <w:tcW w:w="990" w:type="dxa"/>
            <w:tcBorders>
              <w:top w:val="dotted" w:sz="4" w:space="0" w:color="auto"/>
              <w:bottom w:val="dotted" w:sz="4" w:space="0" w:color="auto"/>
            </w:tcBorders>
            <w:vAlign w:val="center"/>
          </w:tcPr>
          <w:p w:rsidR="00FD4ECE" w:rsidRPr="000C74DE" w:rsidRDefault="00FD4ECE" w:rsidP="00FD4ECE">
            <w:pPr>
              <w:pStyle w:val="ListParagraph"/>
              <w:tabs>
                <w:tab w:val="left" w:pos="6210"/>
              </w:tabs>
              <w:spacing w:after="0" w:line="240" w:lineRule="auto"/>
              <w:ind w:left="0"/>
              <w:jc w:val="center"/>
              <w:rPr>
                <w:rFonts w:ascii="Times New Roman" w:hAnsi="Times New Roman"/>
                <w:i/>
                <w:sz w:val="23"/>
                <w:szCs w:val="23"/>
              </w:rPr>
            </w:pPr>
            <w:r w:rsidRPr="000C74DE">
              <w:rPr>
                <w:rFonts w:ascii="Times New Roman" w:hAnsi="Times New Roman"/>
                <w:i/>
                <w:sz w:val="23"/>
                <w:szCs w:val="23"/>
              </w:rPr>
              <w:t>100%</w:t>
            </w:r>
          </w:p>
        </w:tc>
      </w:tr>
      <w:tr w:rsidR="00FD4ECE" w:rsidRPr="000C74DE" w:rsidTr="00566051">
        <w:trPr>
          <w:trHeight w:val="350"/>
        </w:trPr>
        <w:tc>
          <w:tcPr>
            <w:tcW w:w="716" w:type="dxa"/>
            <w:tcBorders>
              <w:top w:val="dotted" w:sz="4" w:space="0" w:color="auto"/>
              <w:bottom w:val="dotted" w:sz="4" w:space="0" w:color="auto"/>
            </w:tcBorders>
            <w:vAlign w:val="center"/>
          </w:tcPr>
          <w:p w:rsidR="00FD4ECE" w:rsidRPr="000C74DE" w:rsidRDefault="00FD4ECE" w:rsidP="00FD4ECE">
            <w:pPr>
              <w:pStyle w:val="ListParagraph"/>
              <w:tabs>
                <w:tab w:val="left" w:pos="6210"/>
              </w:tabs>
              <w:spacing w:after="0" w:line="240" w:lineRule="auto"/>
              <w:ind w:left="0"/>
              <w:jc w:val="center"/>
              <w:rPr>
                <w:rFonts w:ascii="Times New Roman" w:hAnsi="Times New Roman"/>
                <w:sz w:val="24"/>
                <w:szCs w:val="24"/>
              </w:rPr>
            </w:pPr>
            <w:r w:rsidRPr="000C74DE">
              <w:rPr>
                <w:rFonts w:ascii="Times New Roman" w:hAnsi="Times New Roman"/>
                <w:sz w:val="24"/>
                <w:szCs w:val="24"/>
              </w:rPr>
              <w:t>2</w:t>
            </w:r>
          </w:p>
        </w:tc>
        <w:tc>
          <w:tcPr>
            <w:tcW w:w="5036" w:type="dxa"/>
            <w:tcBorders>
              <w:top w:val="dotted" w:sz="4" w:space="0" w:color="auto"/>
              <w:bottom w:val="dotted" w:sz="4" w:space="0" w:color="auto"/>
            </w:tcBorders>
            <w:vAlign w:val="center"/>
          </w:tcPr>
          <w:p w:rsidR="00FD4ECE" w:rsidRPr="000C74DE" w:rsidRDefault="00FD4ECE" w:rsidP="00FD4ECE">
            <w:pPr>
              <w:pStyle w:val="ListParagraph"/>
              <w:tabs>
                <w:tab w:val="left" w:pos="6210"/>
              </w:tabs>
              <w:spacing w:after="0" w:line="240" w:lineRule="auto"/>
              <w:ind w:left="0"/>
              <w:rPr>
                <w:rFonts w:ascii="Times New Roman" w:hAnsi="Times New Roman"/>
                <w:sz w:val="26"/>
                <w:szCs w:val="26"/>
              </w:rPr>
            </w:pPr>
            <w:r w:rsidRPr="000C74DE">
              <w:rPr>
                <w:rFonts w:ascii="Times New Roman" w:hAnsi="Times New Roman"/>
                <w:sz w:val="26"/>
                <w:szCs w:val="26"/>
              </w:rPr>
              <w:t>Tổng vốn đầu tư</w:t>
            </w:r>
          </w:p>
        </w:tc>
        <w:tc>
          <w:tcPr>
            <w:tcW w:w="770" w:type="dxa"/>
            <w:tcBorders>
              <w:top w:val="dotted" w:sz="4" w:space="0" w:color="auto"/>
              <w:bottom w:val="dotted" w:sz="4" w:space="0" w:color="auto"/>
            </w:tcBorders>
            <w:vAlign w:val="center"/>
          </w:tcPr>
          <w:p w:rsidR="00FD4ECE" w:rsidRPr="000C74DE" w:rsidRDefault="00FD4ECE" w:rsidP="00FD4ECE">
            <w:pPr>
              <w:pStyle w:val="ListParagraph"/>
              <w:tabs>
                <w:tab w:val="left" w:pos="6210"/>
              </w:tabs>
              <w:spacing w:after="0" w:line="240" w:lineRule="auto"/>
              <w:ind w:left="0"/>
              <w:jc w:val="center"/>
              <w:rPr>
                <w:rFonts w:ascii="Times New Roman" w:hAnsi="Times New Roman"/>
                <w:sz w:val="24"/>
                <w:szCs w:val="24"/>
              </w:rPr>
            </w:pPr>
            <w:r w:rsidRPr="000C74DE">
              <w:rPr>
                <w:rFonts w:ascii="Times New Roman" w:hAnsi="Times New Roman"/>
                <w:sz w:val="24"/>
                <w:szCs w:val="24"/>
              </w:rPr>
              <w:t>Tỷ.đ</w:t>
            </w:r>
          </w:p>
        </w:tc>
        <w:tc>
          <w:tcPr>
            <w:tcW w:w="1034" w:type="dxa"/>
            <w:tcBorders>
              <w:top w:val="dotted" w:sz="4" w:space="0" w:color="auto"/>
              <w:bottom w:val="dotted" w:sz="4" w:space="0" w:color="auto"/>
            </w:tcBorders>
            <w:vAlign w:val="center"/>
          </w:tcPr>
          <w:p w:rsidR="00FD4ECE" w:rsidRPr="000C74DE" w:rsidRDefault="00FD4ECE" w:rsidP="00FD4ECE">
            <w:pPr>
              <w:pStyle w:val="ListParagraph"/>
              <w:tabs>
                <w:tab w:val="left" w:pos="6210"/>
              </w:tabs>
              <w:spacing w:after="0" w:line="240" w:lineRule="auto"/>
              <w:ind w:left="0"/>
              <w:jc w:val="right"/>
              <w:rPr>
                <w:rFonts w:ascii="Times New Roman" w:hAnsi="Times New Roman"/>
                <w:sz w:val="23"/>
                <w:szCs w:val="23"/>
              </w:rPr>
            </w:pPr>
            <w:r w:rsidRPr="000C74DE">
              <w:rPr>
                <w:rFonts w:ascii="Times New Roman" w:hAnsi="Times New Roman"/>
                <w:sz w:val="23"/>
                <w:szCs w:val="23"/>
              </w:rPr>
              <w:t>130</w:t>
            </w:r>
          </w:p>
        </w:tc>
        <w:tc>
          <w:tcPr>
            <w:tcW w:w="1100" w:type="dxa"/>
            <w:tcBorders>
              <w:top w:val="dotted" w:sz="4" w:space="0" w:color="auto"/>
              <w:bottom w:val="dotted" w:sz="4" w:space="0" w:color="auto"/>
            </w:tcBorders>
            <w:vAlign w:val="center"/>
          </w:tcPr>
          <w:p w:rsidR="00FD4ECE" w:rsidRPr="000C74DE" w:rsidRDefault="00FD4ECE" w:rsidP="00FD4ECE">
            <w:pPr>
              <w:pStyle w:val="ListParagraph"/>
              <w:tabs>
                <w:tab w:val="left" w:pos="6210"/>
              </w:tabs>
              <w:spacing w:after="0" w:line="240" w:lineRule="auto"/>
              <w:ind w:left="0"/>
              <w:jc w:val="right"/>
              <w:rPr>
                <w:rFonts w:ascii="Times New Roman" w:hAnsi="Times New Roman"/>
                <w:sz w:val="23"/>
                <w:szCs w:val="23"/>
              </w:rPr>
            </w:pPr>
            <w:r w:rsidRPr="000C74DE">
              <w:rPr>
                <w:rFonts w:ascii="Times New Roman" w:hAnsi="Times New Roman"/>
                <w:sz w:val="23"/>
                <w:szCs w:val="23"/>
              </w:rPr>
              <w:t>44,9</w:t>
            </w:r>
          </w:p>
        </w:tc>
        <w:tc>
          <w:tcPr>
            <w:tcW w:w="990" w:type="dxa"/>
            <w:tcBorders>
              <w:top w:val="dotted" w:sz="4" w:space="0" w:color="auto"/>
              <w:bottom w:val="dotted" w:sz="4" w:space="0" w:color="auto"/>
            </w:tcBorders>
            <w:vAlign w:val="center"/>
          </w:tcPr>
          <w:p w:rsidR="00FD4ECE" w:rsidRPr="000C74DE" w:rsidRDefault="00FD4ECE" w:rsidP="00FD4ECE">
            <w:pPr>
              <w:pStyle w:val="ListParagraph"/>
              <w:tabs>
                <w:tab w:val="left" w:pos="6210"/>
              </w:tabs>
              <w:spacing w:after="0" w:line="240" w:lineRule="auto"/>
              <w:ind w:left="0"/>
              <w:jc w:val="center"/>
              <w:rPr>
                <w:rFonts w:ascii="Times New Roman" w:hAnsi="Times New Roman"/>
                <w:sz w:val="23"/>
                <w:szCs w:val="23"/>
              </w:rPr>
            </w:pPr>
            <w:r w:rsidRPr="000C74DE">
              <w:rPr>
                <w:rFonts w:ascii="Times New Roman" w:hAnsi="Times New Roman"/>
                <w:sz w:val="23"/>
                <w:szCs w:val="23"/>
              </w:rPr>
              <w:t>35%</w:t>
            </w:r>
          </w:p>
        </w:tc>
      </w:tr>
      <w:tr w:rsidR="00FD4ECE" w:rsidRPr="000C74DE" w:rsidTr="00566051">
        <w:trPr>
          <w:trHeight w:val="350"/>
        </w:trPr>
        <w:tc>
          <w:tcPr>
            <w:tcW w:w="716" w:type="dxa"/>
            <w:tcBorders>
              <w:top w:val="dotted" w:sz="4" w:space="0" w:color="auto"/>
              <w:bottom w:val="dotted" w:sz="4" w:space="0" w:color="auto"/>
            </w:tcBorders>
            <w:vAlign w:val="center"/>
          </w:tcPr>
          <w:p w:rsidR="00FD4ECE" w:rsidRPr="000C74DE" w:rsidRDefault="00FD4ECE" w:rsidP="00FD4ECE">
            <w:pPr>
              <w:pStyle w:val="ListParagraph"/>
              <w:tabs>
                <w:tab w:val="left" w:pos="6210"/>
              </w:tabs>
              <w:spacing w:after="0" w:line="240" w:lineRule="auto"/>
              <w:ind w:left="0"/>
              <w:jc w:val="center"/>
              <w:rPr>
                <w:rFonts w:ascii="Times New Roman" w:hAnsi="Times New Roman"/>
                <w:sz w:val="24"/>
                <w:szCs w:val="24"/>
              </w:rPr>
            </w:pPr>
            <w:r w:rsidRPr="000C74DE">
              <w:rPr>
                <w:rFonts w:ascii="Times New Roman" w:hAnsi="Times New Roman"/>
                <w:sz w:val="24"/>
                <w:szCs w:val="24"/>
              </w:rPr>
              <w:lastRenderedPageBreak/>
              <w:t>3</w:t>
            </w:r>
          </w:p>
        </w:tc>
        <w:tc>
          <w:tcPr>
            <w:tcW w:w="5036" w:type="dxa"/>
            <w:tcBorders>
              <w:top w:val="dotted" w:sz="4" w:space="0" w:color="auto"/>
              <w:bottom w:val="dotted" w:sz="4" w:space="0" w:color="auto"/>
            </w:tcBorders>
            <w:vAlign w:val="center"/>
          </w:tcPr>
          <w:p w:rsidR="00FD4ECE" w:rsidRPr="000C74DE" w:rsidRDefault="00FD4ECE" w:rsidP="00FD4ECE">
            <w:pPr>
              <w:pStyle w:val="ListParagraph"/>
              <w:tabs>
                <w:tab w:val="left" w:pos="6210"/>
              </w:tabs>
              <w:spacing w:after="0" w:line="240" w:lineRule="auto"/>
              <w:ind w:left="0"/>
              <w:rPr>
                <w:rFonts w:ascii="Times New Roman" w:hAnsi="Times New Roman"/>
                <w:sz w:val="26"/>
                <w:szCs w:val="26"/>
              </w:rPr>
            </w:pPr>
            <w:r w:rsidRPr="000C74DE">
              <w:rPr>
                <w:rFonts w:ascii="Times New Roman" w:hAnsi="Times New Roman"/>
                <w:sz w:val="26"/>
                <w:szCs w:val="26"/>
              </w:rPr>
              <w:t xml:space="preserve">Tổng doanh thu </w:t>
            </w:r>
          </w:p>
        </w:tc>
        <w:tc>
          <w:tcPr>
            <w:tcW w:w="770" w:type="dxa"/>
            <w:tcBorders>
              <w:top w:val="dotted" w:sz="4" w:space="0" w:color="auto"/>
              <w:bottom w:val="dotted" w:sz="4" w:space="0" w:color="auto"/>
            </w:tcBorders>
            <w:vAlign w:val="center"/>
          </w:tcPr>
          <w:p w:rsidR="00FD4ECE" w:rsidRPr="000C74DE" w:rsidRDefault="00FD4ECE" w:rsidP="00FD4ECE">
            <w:pPr>
              <w:pStyle w:val="ListParagraph"/>
              <w:tabs>
                <w:tab w:val="left" w:pos="6210"/>
              </w:tabs>
              <w:spacing w:after="0" w:line="240" w:lineRule="auto"/>
              <w:ind w:left="0"/>
              <w:jc w:val="center"/>
              <w:rPr>
                <w:rFonts w:ascii="Times New Roman" w:hAnsi="Times New Roman"/>
                <w:sz w:val="24"/>
                <w:szCs w:val="24"/>
              </w:rPr>
            </w:pPr>
            <w:r w:rsidRPr="000C74DE">
              <w:rPr>
                <w:rFonts w:ascii="Times New Roman" w:hAnsi="Times New Roman"/>
                <w:sz w:val="24"/>
                <w:szCs w:val="24"/>
              </w:rPr>
              <w:t>Tỷ.đ</w:t>
            </w:r>
          </w:p>
        </w:tc>
        <w:tc>
          <w:tcPr>
            <w:tcW w:w="1034" w:type="dxa"/>
            <w:tcBorders>
              <w:top w:val="dotted" w:sz="4" w:space="0" w:color="auto"/>
              <w:bottom w:val="dotted" w:sz="4" w:space="0" w:color="auto"/>
            </w:tcBorders>
            <w:vAlign w:val="center"/>
          </w:tcPr>
          <w:p w:rsidR="00FD4ECE" w:rsidRPr="000C74DE" w:rsidRDefault="00FD4ECE" w:rsidP="00FD4ECE">
            <w:pPr>
              <w:pStyle w:val="ListParagraph"/>
              <w:tabs>
                <w:tab w:val="left" w:pos="6210"/>
              </w:tabs>
              <w:spacing w:after="0" w:line="240" w:lineRule="auto"/>
              <w:ind w:left="0"/>
              <w:jc w:val="right"/>
              <w:rPr>
                <w:rFonts w:ascii="Times New Roman" w:hAnsi="Times New Roman"/>
                <w:sz w:val="23"/>
                <w:szCs w:val="23"/>
              </w:rPr>
            </w:pPr>
            <w:r w:rsidRPr="000C74DE">
              <w:rPr>
                <w:rFonts w:ascii="Times New Roman" w:hAnsi="Times New Roman"/>
                <w:sz w:val="23"/>
                <w:szCs w:val="23"/>
              </w:rPr>
              <w:t>282</w:t>
            </w:r>
          </w:p>
        </w:tc>
        <w:tc>
          <w:tcPr>
            <w:tcW w:w="1100" w:type="dxa"/>
            <w:tcBorders>
              <w:top w:val="dotted" w:sz="4" w:space="0" w:color="auto"/>
              <w:bottom w:val="dotted" w:sz="4" w:space="0" w:color="auto"/>
            </w:tcBorders>
            <w:vAlign w:val="center"/>
          </w:tcPr>
          <w:p w:rsidR="00FD4ECE" w:rsidRPr="000C74DE" w:rsidRDefault="00212A77" w:rsidP="00FD4ECE">
            <w:pPr>
              <w:pStyle w:val="ListParagraph"/>
              <w:tabs>
                <w:tab w:val="left" w:pos="6210"/>
              </w:tabs>
              <w:spacing w:after="0" w:line="240" w:lineRule="auto"/>
              <w:ind w:left="0"/>
              <w:jc w:val="right"/>
              <w:rPr>
                <w:rFonts w:ascii="Times New Roman" w:hAnsi="Times New Roman"/>
                <w:sz w:val="23"/>
                <w:szCs w:val="23"/>
              </w:rPr>
            </w:pPr>
            <w:r>
              <w:rPr>
                <w:rFonts w:ascii="Times New Roman" w:hAnsi="Times New Roman"/>
                <w:sz w:val="23"/>
                <w:szCs w:val="23"/>
              </w:rPr>
              <w:t>155,27</w:t>
            </w:r>
          </w:p>
        </w:tc>
        <w:tc>
          <w:tcPr>
            <w:tcW w:w="990" w:type="dxa"/>
            <w:tcBorders>
              <w:top w:val="dotted" w:sz="4" w:space="0" w:color="auto"/>
              <w:bottom w:val="dotted" w:sz="4" w:space="0" w:color="auto"/>
            </w:tcBorders>
            <w:vAlign w:val="center"/>
          </w:tcPr>
          <w:p w:rsidR="00FD4ECE" w:rsidRPr="000C74DE" w:rsidRDefault="00FD4ECE" w:rsidP="00FD4ECE">
            <w:pPr>
              <w:pStyle w:val="ListParagraph"/>
              <w:tabs>
                <w:tab w:val="left" w:pos="6210"/>
              </w:tabs>
              <w:spacing w:after="0" w:line="240" w:lineRule="auto"/>
              <w:ind w:left="0"/>
              <w:jc w:val="center"/>
              <w:rPr>
                <w:rFonts w:ascii="Times New Roman" w:hAnsi="Times New Roman"/>
                <w:sz w:val="23"/>
                <w:szCs w:val="23"/>
              </w:rPr>
            </w:pPr>
            <w:r w:rsidRPr="000C74DE">
              <w:rPr>
                <w:rFonts w:ascii="Times New Roman" w:hAnsi="Times New Roman"/>
                <w:sz w:val="23"/>
                <w:szCs w:val="23"/>
              </w:rPr>
              <w:t>55%</w:t>
            </w:r>
          </w:p>
        </w:tc>
      </w:tr>
      <w:tr w:rsidR="00FD4ECE" w:rsidRPr="000C74DE" w:rsidTr="00566051">
        <w:trPr>
          <w:trHeight w:val="350"/>
        </w:trPr>
        <w:tc>
          <w:tcPr>
            <w:tcW w:w="716" w:type="dxa"/>
            <w:tcBorders>
              <w:top w:val="dotted" w:sz="4" w:space="0" w:color="auto"/>
              <w:bottom w:val="dotted" w:sz="4" w:space="0" w:color="auto"/>
            </w:tcBorders>
            <w:vAlign w:val="center"/>
          </w:tcPr>
          <w:p w:rsidR="00FD4ECE" w:rsidRPr="000C74DE" w:rsidRDefault="00FD4ECE" w:rsidP="00FD4ECE">
            <w:pPr>
              <w:pStyle w:val="ListParagraph"/>
              <w:tabs>
                <w:tab w:val="left" w:pos="6210"/>
              </w:tabs>
              <w:spacing w:after="0" w:line="240" w:lineRule="auto"/>
              <w:ind w:left="0"/>
              <w:jc w:val="center"/>
              <w:rPr>
                <w:rFonts w:ascii="Times New Roman" w:hAnsi="Times New Roman"/>
                <w:sz w:val="24"/>
                <w:szCs w:val="24"/>
              </w:rPr>
            </w:pPr>
            <w:r w:rsidRPr="000C74DE">
              <w:rPr>
                <w:rFonts w:ascii="Times New Roman" w:hAnsi="Times New Roman"/>
                <w:sz w:val="24"/>
                <w:szCs w:val="24"/>
              </w:rPr>
              <w:t>4</w:t>
            </w:r>
          </w:p>
        </w:tc>
        <w:tc>
          <w:tcPr>
            <w:tcW w:w="5036" w:type="dxa"/>
            <w:tcBorders>
              <w:top w:val="dotted" w:sz="4" w:space="0" w:color="auto"/>
              <w:bottom w:val="dotted" w:sz="4" w:space="0" w:color="auto"/>
            </w:tcBorders>
            <w:vAlign w:val="center"/>
          </w:tcPr>
          <w:p w:rsidR="00FD4ECE" w:rsidRPr="000C74DE" w:rsidRDefault="00FD4ECE" w:rsidP="00FD4ECE">
            <w:pPr>
              <w:pStyle w:val="ListParagraph"/>
              <w:tabs>
                <w:tab w:val="left" w:pos="6210"/>
              </w:tabs>
              <w:spacing w:after="0" w:line="240" w:lineRule="auto"/>
              <w:ind w:left="0"/>
              <w:rPr>
                <w:rFonts w:ascii="Times New Roman" w:hAnsi="Times New Roman"/>
                <w:sz w:val="26"/>
                <w:szCs w:val="26"/>
              </w:rPr>
            </w:pPr>
            <w:r w:rsidRPr="000C74DE">
              <w:rPr>
                <w:rFonts w:ascii="Times New Roman" w:hAnsi="Times New Roman"/>
                <w:sz w:val="26"/>
                <w:szCs w:val="26"/>
              </w:rPr>
              <w:t xml:space="preserve">Vốn chủ sở hữu </w:t>
            </w:r>
          </w:p>
        </w:tc>
        <w:tc>
          <w:tcPr>
            <w:tcW w:w="770" w:type="dxa"/>
            <w:tcBorders>
              <w:top w:val="dotted" w:sz="4" w:space="0" w:color="auto"/>
              <w:bottom w:val="dotted" w:sz="4" w:space="0" w:color="auto"/>
            </w:tcBorders>
            <w:vAlign w:val="center"/>
          </w:tcPr>
          <w:p w:rsidR="00FD4ECE" w:rsidRPr="000C74DE" w:rsidRDefault="00FD4ECE" w:rsidP="00FD4ECE">
            <w:pPr>
              <w:pStyle w:val="ListParagraph"/>
              <w:tabs>
                <w:tab w:val="left" w:pos="6210"/>
              </w:tabs>
              <w:spacing w:after="0" w:line="240" w:lineRule="auto"/>
              <w:ind w:left="0"/>
              <w:jc w:val="center"/>
              <w:rPr>
                <w:rFonts w:ascii="Times New Roman" w:hAnsi="Times New Roman"/>
                <w:sz w:val="24"/>
                <w:szCs w:val="24"/>
              </w:rPr>
            </w:pPr>
            <w:r w:rsidRPr="000C74DE">
              <w:rPr>
                <w:rFonts w:ascii="Times New Roman" w:hAnsi="Times New Roman"/>
                <w:sz w:val="24"/>
                <w:szCs w:val="24"/>
              </w:rPr>
              <w:t>Tỷ đ</w:t>
            </w:r>
          </w:p>
        </w:tc>
        <w:tc>
          <w:tcPr>
            <w:tcW w:w="1034" w:type="dxa"/>
            <w:tcBorders>
              <w:top w:val="dotted" w:sz="4" w:space="0" w:color="auto"/>
              <w:bottom w:val="dotted" w:sz="4" w:space="0" w:color="auto"/>
            </w:tcBorders>
            <w:vAlign w:val="center"/>
          </w:tcPr>
          <w:p w:rsidR="00FD4ECE" w:rsidRPr="000C74DE" w:rsidRDefault="00FD4ECE" w:rsidP="00FD4ECE">
            <w:pPr>
              <w:pStyle w:val="ListParagraph"/>
              <w:tabs>
                <w:tab w:val="left" w:pos="6210"/>
              </w:tabs>
              <w:spacing w:after="0" w:line="240" w:lineRule="auto"/>
              <w:ind w:left="0"/>
              <w:jc w:val="right"/>
              <w:rPr>
                <w:rFonts w:ascii="Times New Roman" w:hAnsi="Times New Roman"/>
                <w:sz w:val="23"/>
                <w:szCs w:val="23"/>
              </w:rPr>
            </w:pPr>
          </w:p>
        </w:tc>
        <w:tc>
          <w:tcPr>
            <w:tcW w:w="1100" w:type="dxa"/>
            <w:tcBorders>
              <w:top w:val="dotted" w:sz="4" w:space="0" w:color="auto"/>
              <w:bottom w:val="dotted" w:sz="4" w:space="0" w:color="auto"/>
            </w:tcBorders>
            <w:vAlign w:val="center"/>
          </w:tcPr>
          <w:p w:rsidR="00FD4ECE" w:rsidRPr="000C74DE" w:rsidRDefault="00212A77" w:rsidP="00FD4ECE">
            <w:pPr>
              <w:pStyle w:val="ListParagraph"/>
              <w:tabs>
                <w:tab w:val="left" w:pos="6210"/>
              </w:tabs>
              <w:spacing w:after="0" w:line="240" w:lineRule="auto"/>
              <w:ind w:left="0"/>
              <w:jc w:val="right"/>
              <w:rPr>
                <w:rFonts w:ascii="Times New Roman" w:hAnsi="Times New Roman"/>
                <w:sz w:val="23"/>
                <w:szCs w:val="23"/>
              </w:rPr>
            </w:pPr>
            <w:r>
              <w:rPr>
                <w:rFonts w:ascii="Times New Roman" w:hAnsi="Times New Roman"/>
                <w:sz w:val="23"/>
                <w:szCs w:val="23"/>
              </w:rPr>
              <w:t>148,5</w:t>
            </w:r>
          </w:p>
        </w:tc>
        <w:tc>
          <w:tcPr>
            <w:tcW w:w="990" w:type="dxa"/>
            <w:tcBorders>
              <w:top w:val="dotted" w:sz="4" w:space="0" w:color="auto"/>
              <w:bottom w:val="dotted" w:sz="4" w:space="0" w:color="auto"/>
            </w:tcBorders>
            <w:vAlign w:val="center"/>
          </w:tcPr>
          <w:p w:rsidR="00FD4ECE" w:rsidRPr="000C74DE" w:rsidRDefault="00FD4ECE" w:rsidP="00FD4ECE">
            <w:pPr>
              <w:pStyle w:val="ListParagraph"/>
              <w:tabs>
                <w:tab w:val="left" w:pos="6210"/>
              </w:tabs>
              <w:spacing w:after="0" w:line="240" w:lineRule="auto"/>
              <w:ind w:left="0"/>
              <w:jc w:val="center"/>
              <w:rPr>
                <w:rFonts w:ascii="Times New Roman" w:hAnsi="Times New Roman"/>
                <w:sz w:val="23"/>
                <w:szCs w:val="23"/>
              </w:rPr>
            </w:pPr>
          </w:p>
        </w:tc>
      </w:tr>
      <w:tr w:rsidR="00FD4ECE" w:rsidRPr="000C74DE" w:rsidTr="00566051">
        <w:trPr>
          <w:trHeight w:val="350"/>
        </w:trPr>
        <w:tc>
          <w:tcPr>
            <w:tcW w:w="716" w:type="dxa"/>
            <w:tcBorders>
              <w:top w:val="dotted" w:sz="4" w:space="0" w:color="auto"/>
              <w:bottom w:val="dotted" w:sz="4" w:space="0" w:color="auto"/>
            </w:tcBorders>
            <w:vAlign w:val="center"/>
          </w:tcPr>
          <w:p w:rsidR="00FD4ECE" w:rsidRPr="000C74DE" w:rsidRDefault="00FD4ECE" w:rsidP="00FD4ECE">
            <w:pPr>
              <w:pStyle w:val="ListParagraph"/>
              <w:tabs>
                <w:tab w:val="left" w:pos="6210"/>
              </w:tabs>
              <w:spacing w:after="0" w:line="240" w:lineRule="auto"/>
              <w:ind w:left="0"/>
              <w:jc w:val="center"/>
              <w:rPr>
                <w:rFonts w:ascii="Times New Roman" w:hAnsi="Times New Roman"/>
                <w:sz w:val="24"/>
                <w:szCs w:val="24"/>
              </w:rPr>
            </w:pPr>
            <w:r w:rsidRPr="000C74DE">
              <w:rPr>
                <w:rFonts w:ascii="Times New Roman" w:hAnsi="Times New Roman"/>
                <w:sz w:val="24"/>
                <w:szCs w:val="24"/>
              </w:rPr>
              <w:t>5</w:t>
            </w:r>
          </w:p>
        </w:tc>
        <w:tc>
          <w:tcPr>
            <w:tcW w:w="5036" w:type="dxa"/>
            <w:tcBorders>
              <w:top w:val="dotted" w:sz="4" w:space="0" w:color="auto"/>
              <w:bottom w:val="dotted" w:sz="4" w:space="0" w:color="auto"/>
            </w:tcBorders>
            <w:vAlign w:val="center"/>
          </w:tcPr>
          <w:p w:rsidR="00FD4ECE" w:rsidRPr="000C74DE" w:rsidRDefault="00FD4ECE" w:rsidP="00FD4ECE">
            <w:pPr>
              <w:pStyle w:val="ListParagraph"/>
              <w:tabs>
                <w:tab w:val="left" w:pos="6210"/>
              </w:tabs>
              <w:spacing w:after="0" w:line="240" w:lineRule="auto"/>
              <w:ind w:left="0"/>
              <w:rPr>
                <w:rFonts w:ascii="Times New Roman" w:hAnsi="Times New Roman"/>
                <w:sz w:val="26"/>
                <w:szCs w:val="26"/>
              </w:rPr>
            </w:pPr>
            <w:r w:rsidRPr="000C74DE">
              <w:rPr>
                <w:rFonts w:ascii="Times New Roman" w:hAnsi="Times New Roman"/>
                <w:sz w:val="26"/>
                <w:szCs w:val="26"/>
              </w:rPr>
              <w:t>Lợi nhuận trước thuế</w:t>
            </w:r>
          </w:p>
        </w:tc>
        <w:tc>
          <w:tcPr>
            <w:tcW w:w="770" w:type="dxa"/>
            <w:tcBorders>
              <w:top w:val="dotted" w:sz="4" w:space="0" w:color="auto"/>
              <w:bottom w:val="dotted" w:sz="4" w:space="0" w:color="auto"/>
            </w:tcBorders>
            <w:vAlign w:val="center"/>
          </w:tcPr>
          <w:p w:rsidR="00FD4ECE" w:rsidRPr="000C74DE" w:rsidRDefault="00FD4ECE" w:rsidP="00FD4ECE">
            <w:pPr>
              <w:pStyle w:val="ListParagraph"/>
              <w:tabs>
                <w:tab w:val="left" w:pos="6210"/>
              </w:tabs>
              <w:spacing w:after="0" w:line="240" w:lineRule="auto"/>
              <w:ind w:left="0"/>
              <w:jc w:val="center"/>
              <w:rPr>
                <w:rFonts w:ascii="Times New Roman" w:hAnsi="Times New Roman"/>
                <w:sz w:val="24"/>
                <w:szCs w:val="24"/>
              </w:rPr>
            </w:pPr>
            <w:r w:rsidRPr="000C74DE">
              <w:rPr>
                <w:rFonts w:ascii="Times New Roman" w:hAnsi="Times New Roman"/>
                <w:sz w:val="24"/>
                <w:szCs w:val="24"/>
              </w:rPr>
              <w:t>Tỷ.đ</w:t>
            </w:r>
          </w:p>
        </w:tc>
        <w:tc>
          <w:tcPr>
            <w:tcW w:w="1034" w:type="dxa"/>
            <w:tcBorders>
              <w:top w:val="dotted" w:sz="4" w:space="0" w:color="auto"/>
              <w:bottom w:val="dotted" w:sz="4" w:space="0" w:color="auto"/>
            </w:tcBorders>
            <w:vAlign w:val="center"/>
          </w:tcPr>
          <w:p w:rsidR="00FD4ECE" w:rsidRPr="000C74DE" w:rsidRDefault="00FD4ECE" w:rsidP="00FD4ECE">
            <w:pPr>
              <w:pStyle w:val="ListParagraph"/>
              <w:tabs>
                <w:tab w:val="left" w:pos="6210"/>
              </w:tabs>
              <w:spacing w:after="0" w:line="240" w:lineRule="auto"/>
              <w:ind w:left="0"/>
              <w:jc w:val="right"/>
              <w:rPr>
                <w:rFonts w:ascii="Times New Roman" w:hAnsi="Times New Roman"/>
                <w:sz w:val="23"/>
                <w:szCs w:val="23"/>
              </w:rPr>
            </w:pPr>
            <w:r w:rsidRPr="000C74DE">
              <w:rPr>
                <w:rFonts w:ascii="Times New Roman" w:hAnsi="Times New Roman"/>
                <w:sz w:val="23"/>
                <w:szCs w:val="23"/>
              </w:rPr>
              <w:t>2</w:t>
            </w:r>
          </w:p>
        </w:tc>
        <w:tc>
          <w:tcPr>
            <w:tcW w:w="1100" w:type="dxa"/>
            <w:tcBorders>
              <w:top w:val="dotted" w:sz="4" w:space="0" w:color="auto"/>
              <w:bottom w:val="dotted" w:sz="4" w:space="0" w:color="auto"/>
            </w:tcBorders>
            <w:vAlign w:val="center"/>
          </w:tcPr>
          <w:p w:rsidR="00FD4ECE" w:rsidRPr="000C74DE" w:rsidRDefault="00FD4ECE" w:rsidP="00FD4ECE">
            <w:pPr>
              <w:pStyle w:val="ListParagraph"/>
              <w:tabs>
                <w:tab w:val="left" w:pos="6210"/>
              </w:tabs>
              <w:spacing w:after="0" w:line="240" w:lineRule="auto"/>
              <w:ind w:left="0"/>
              <w:jc w:val="right"/>
              <w:rPr>
                <w:rFonts w:ascii="Times New Roman" w:hAnsi="Times New Roman"/>
                <w:sz w:val="23"/>
                <w:szCs w:val="23"/>
              </w:rPr>
            </w:pPr>
            <w:r w:rsidRPr="000C74DE">
              <w:rPr>
                <w:rFonts w:ascii="Times New Roman" w:hAnsi="Times New Roman"/>
                <w:sz w:val="23"/>
                <w:szCs w:val="23"/>
              </w:rPr>
              <w:t>1,02</w:t>
            </w:r>
          </w:p>
        </w:tc>
        <w:tc>
          <w:tcPr>
            <w:tcW w:w="990" w:type="dxa"/>
            <w:tcBorders>
              <w:top w:val="dotted" w:sz="4" w:space="0" w:color="auto"/>
              <w:bottom w:val="dotted" w:sz="4" w:space="0" w:color="auto"/>
            </w:tcBorders>
            <w:vAlign w:val="center"/>
          </w:tcPr>
          <w:p w:rsidR="00FD4ECE" w:rsidRPr="000C74DE" w:rsidRDefault="00FD4ECE" w:rsidP="00FD4ECE">
            <w:pPr>
              <w:pStyle w:val="ListParagraph"/>
              <w:tabs>
                <w:tab w:val="left" w:pos="6210"/>
              </w:tabs>
              <w:spacing w:after="0" w:line="240" w:lineRule="auto"/>
              <w:ind w:left="0"/>
              <w:jc w:val="center"/>
              <w:rPr>
                <w:rFonts w:ascii="Times New Roman" w:hAnsi="Times New Roman"/>
                <w:sz w:val="23"/>
                <w:szCs w:val="23"/>
              </w:rPr>
            </w:pPr>
            <w:r w:rsidRPr="000C74DE">
              <w:rPr>
                <w:rFonts w:ascii="Times New Roman" w:hAnsi="Times New Roman"/>
                <w:sz w:val="23"/>
                <w:szCs w:val="23"/>
              </w:rPr>
              <w:t>51%</w:t>
            </w:r>
          </w:p>
        </w:tc>
      </w:tr>
      <w:tr w:rsidR="00FD4ECE" w:rsidRPr="000C74DE" w:rsidTr="00675BD0">
        <w:trPr>
          <w:trHeight w:val="350"/>
        </w:trPr>
        <w:tc>
          <w:tcPr>
            <w:tcW w:w="716" w:type="dxa"/>
            <w:tcBorders>
              <w:top w:val="dotted" w:sz="4" w:space="0" w:color="auto"/>
              <w:bottom w:val="dotted" w:sz="4" w:space="0" w:color="auto"/>
            </w:tcBorders>
            <w:vAlign w:val="center"/>
          </w:tcPr>
          <w:p w:rsidR="00FD4ECE" w:rsidRPr="000C74DE" w:rsidRDefault="00FD4ECE" w:rsidP="00FD4ECE">
            <w:pPr>
              <w:pStyle w:val="ListParagraph"/>
              <w:tabs>
                <w:tab w:val="left" w:pos="6210"/>
              </w:tabs>
              <w:spacing w:after="0" w:line="240" w:lineRule="auto"/>
              <w:ind w:left="0"/>
              <w:jc w:val="center"/>
              <w:rPr>
                <w:rFonts w:ascii="Times New Roman" w:hAnsi="Times New Roman"/>
                <w:sz w:val="24"/>
                <w:szCs w:val="24"/>
              </w:rPr>
            </w:pPr>
            <w:r w:rsidRPr="000C74DE">
              <w:rPr>
                <w:rFonts w:ascii="Times New Roman" w:hAnsi="Times New Roman"/>
                <w:sz w:val="24"/>
                <w:szCs w:val="24"/>
              </w:rPr>
              <w:t>6</w:t>
            </w:r>
          </w:p>
        </w:tc>
        <w:tc>
          <w:tcPr>
            <w:tcW w:w="5036" w:type="dxa"/>
            <w:tcBorders>
              <w:top w:val="dotted" w:sz="4" w:space="0" w:color="auto"/>
              <w:bottom w:val="dotted" w:sz="4" w:space="0" w:color="auto"/>
            </w:tcBorders>
            <w:vAlign w:val="center"/>
          </w:tcPr>
          <w:p w:rsidR="00FD4ECE" w:rsidRPr="000C74DE" w:rsidRDefault="00FD4ECE" w:rsidP="00FD4ECE">
            <w:pPr>
              <w:pStyle w:val="ListParagraph"/>
              <w:tabs>
                <w:tab w:val="left" w:pos="6210"/>
              </w:tabs>
              <w:spacing w:after="0" w:line="240" w:lineRule="auto"/>
              <w:ind w:left="0"/>
              <w:rPr>
                <w:rFonts w:ascii="Times New Roman" w:hAnsi="Times New Roman"/>
                <w:sz w:val="26"/>
                <w:szCs w:val="26"/>
              </w:rPr>
            </w:pPr>
            <w:r w:rsidRPr="000C74DE">
              <w:rPr>
                <w:rFonts w:ascii="Times New Roman" w:hAnsi="Times New Roman"/>
                <w:sz w:val="26"/>
                <w:szCs w:val="26"/>
              </w:rPr>
              <w:t>Nộp NSNN</w:t>
            </w:r>
          </w:p>
        </w:tc>
        <w:tc>
          <w:tcPr>
            <w:tcW w:w="770" w:type="dxa"/>
            <w:tcBorders>
              <w:top w:val="dotted" w:sz="4" w:space="0" w:color="auto"/>
              <w:bottom w:val="dotted" w:sz="4" w:space="0" w:color="auto"/>
            </w:tcBorders>
            <w:vAlign w:val="center"/>
          </w:tcPr>
          <w:p w:rsidR="00FD4ECE" w:rsidRPr="000C74DE" w:rsidRDefault="00FD4ECE" w:rsidP="00FD4ECE">
            <w:pPr>
              <w:pStyle w:val="ListParagraph"/>
              <w:tabs>
                <w:tab w:val="left" w:pos="6210"/>
              </w:tabs>
              <w:spacing w:after="0" w:line="240" w:lineRule="auto"/>
              <w:ind w:left="0"/>
              <w:jc w:val="center"/>
              <w:rPr>
                <w:rFonts w:ascii="Times New Roman" w:hAnsi="Times New Roman"/>
                <w:sz w:val="24"/>
                <w:szCs w:val="24"/>
              </w:rPr>
            </w:pPr>
            <w:r w:rsidRPr="000C74DE">
              <w:rPr>
                <w:rFonts w:ascii="Times New Roman" w:hAnsi="Times New Roman"/>
                <w:sz w:val="24"/>
                <w:szCs w:val="24"/>
              </w:rPr>
              <w:t>Tỷ.đ</w:t>
            </w:r>
          </w:p>
        </w:tc>
        <w:tc>
          <w:tcPr>
            <w:tcW w:w="1034" w:type="dxa"/>
            <w:tcBorders>
              <w:top w:val="dotted" w:sz="4" w:space="0" w:color="auto"/>
              <w:bottom w:val="dotted" w:sz="4" w:space="0" w:color="auto"/>
            </w:tcBorders>
            <w:vAlign w:val="center"/>
          </w:tcPr>
          <w:p w:rsidR="00FD4ECE" w:rsidRPr="000C74DE" w:rsidRDefault="00FD4ECE" w:rsidP="00FD4ECE">
            <w:pPr>
              <w:pStyle w:val="ListParagraph"/>
              <w:tabs>
                <w:tab w:val="left" w:pos="6210"/>
              </w:tabs>
              <w:spacing w:after="0" w:line="240" w:lineRule="auto"/>
              <w:ind w:left="0"/>
              <w:jc w:val="right"/>
              <w:rPr>
                <w:rFonts w:ascii="Times New Roman" w:hAnsi="Times New Roman"/>
                <w:sz w:val="23"/>
                <w:szCs w:val="23"/>
              </w:rPr>
            </w:pPr>
            <w:r w:rsidRPr="000C74DE">
              <w:rPr>
                <w:rFonts w:ascii="Times New Roman" w:hAnsi="Times New Roman"/>
                <w:sz w:val="23"/>
                <w:szCs w:val="23"/>
              </w:rPr>
              <w:t>8</w:t>
            </w:r>
          </w:p>
        </w:tc>
        <w:tc>
          <w:tcPr>
            <w:tcW w:w="1100" w:type="dxa"/>
            <w:tcBorders>
              <w:top w:val="dotted" w:sz="4" w:space="0" w:color="auto"/>
              <w:bottom w:val="dotted" w:sz="4" w:space="0" w:color="auto"/>
            </w:tcBorders>
            <w:vAlign w:val="center"/>
          </w:tcPr>
          <w:p w:rsidR="00FD4ECE" w:rsidRPr="000C74DE" w:rsidRDefault="00FD4ECE" w:rsidP="00FD4ECE">
            <w:pPr>
              <w:pStyle w:val="ListParagraph"/>
              <w:tabs>
                <w:tab w:val="left" w:pos="6210"/>
              </w:tabs>
              <w:spacing w:after="0" w:line="240" w:lineRule="auto"/>
              <w:ind w:left="0"/>
              <w:jc w:val="right"/>
              <w:rPr>
                <w:rFonts w:ascii="Times New Roman" w:hAnsi="Times New Roman"/>
                <w:sz w:val="23"/>
                <w:szCs w:val="23"/>
              </w:rPr>
            </w:pPr>
            <w:r w:rsidRPr="000C74DE">
              <w:rPr>
                <w:rFonts w:ascii="Times New Roman" w:hAnsi="Times New Roman"/>
                <w:sz w:val="23"/>
                <w:szCs w:val="23"/>
              </w:rPr>
              <w:t>4,28</w:t>
            </w:r>
          </w:p>
        </w:tc>
        <w:tc>
          <w:tcPr>
            <w:tcW w:w="990" w:type="dxa"/>
            <w:tcBorders>
              <w:top w:val="dotted" w:sz="4" w:space="0" w:color="auto"/>
              <w:bottom w:val="dotted" w:sz="4" w:space="0" w:color="auto"/>
            </w:tcBorders>
            <w:vAlign w:val="center"/>
          </w:tcPr>
          <w:p w:rsidR="00FD4ECE" w:rsidRPr="000C74DE" w:rsidRDefault="00FD4ECE" w:rsidP="00FD4ECE">
            <w:pPr>
              <w:pStyle w:val="ListParagraph"/>
              <w:tabs>
                <w:tab w:val="left" w:pos="6210"/>
              </w:tabs>
              <w:spacing w:after="0" w:line="240" w:lineRule="auto"/>
              <w:ind w:left="0"/>
              <w:jc w:val="center"/>
              <w:rPr>
                <w:rFonts w:ascii="Times New Roman" w:hAnsi="Times New Roman"/>
                <w:sz w:val="23"/>
                <w:szCs w:val="23"/>
              </w:rPr>
            </w:pPr>
            <w:r w:rsidRPr="000C74DE">
              <w:rPr>
                <w:rFonts w:ascii="Times New Roman" w:hAnsi="Times New Roman"/>
                <w:sz w:val="23"/>
                <w:szCs w:val="23"/>
              </w:rPr>
              <w:t>54%</w:t>
            </w:r>
          </w:p>
        </w:tc>
      </w:tr>
      <w:tr w:rsidR="004B7399" w:rsidRPr="000C74DE" w:rsidTr="00675BD0">
        <w:trPr>
          <w:trHeight w:val="350"/>
        </w:trPr>
        <w:tc>
          <w:tcPr>
            <w:tcW w:w="716" w:type="dxa"/>
            <w:tcBorders>
              <w:top w:val="dotted" w:sz="4" w:space="0" w:color="auto"/>
              <w:bottom w:val="single" w:sz="4" w:space="0" w:color="auto"/>
            </w:tcBorders>
            <w:vAlign w:val="center"/>
          </w:tcPr>
          <w:p w:rsidR="004B7399" w:rsidRPr="000C74DE" w:rsidRDefault="004B7399" w:rsidP="00566051">
            <w:pPr>
              <w:pStyle w:val="ListParagraph"/>
              <w:tabs>
                <w:tab w:val="left" w:pos="6210"/>
              </w:tabs>
              <w:spacing w:after="0" w:line="240" w:lineRule="auto"/>
              <w:ind w:left="0"/>
              <w:jc w:val="center"/>
              <w:rPr>
                <w:rFonts w:ascii="Times New Roman" w:hAnsi="Times New Roman"/>
                <w:sz w:val="24"/>
                <w:szCs w:val="24"/>
              </w:rPr>
            </w:pPr>
            <w:r w:rsidRPr="000C74DE">
              <w:rPr>
                <w:rFonts w:ascii="Times New Roman" w:hAnsi="Times New Roman"/>
                <w:sz w:val="24"/>
                <w:szCs w:val="24"/>
              </w:rPr>
              <w:t>7</w:t>
            </w:r>
          </w:p>
        </w:tc>
        <w:tc>
          <w:tcPr>
            <w:tcW w:w="5036" w:type="dxa"/>
            <w:tcBorders>
              <w:top w:val="dotted" w:sz="4" w:space="0" w:color="auto"/>
              <w:bottom w:val="single" w:sz="4" w:space="0" w:color="auto"/>
            </w:tcBorders>
            <w:vAlign w:val="center"/>
          </w:tcPr>
          <w:p w:rsidR="004B7399" w:rsidRPr="000C74DE" w:rsidRDefault="004B7399" w:rsidP="00566051">
            <w:pPr>
              <w:pStyle w:val="ListParagraph"/>
              <w:tabs>
                <w:tab w:val="left" w:pos="6210"/>
              </w:tabs>
              <w:spacing w:after="0" w:line="240" w:lineRule="auto"/>
              <w:ind w:left="0"/>
              <w:rPr>
                <w:rFonts w:ascii="Times New Roman" w:hAnsi="Times New Roman"/>
                <w:sz w:val="26"/>
                <w:szCs w:val="26"/>
              </w:rPr>
            </w:pPr>
            <w:r w:rsidRPr="000C74DE">
              <w:rPr>
                <w:rFonts w:ascii="Times New Roman" w:hAnsi="Times New Roman"/>
                <w:sz w:val="26"/>
                <w:szCs w:val="26"/>
              </w:rPr>
              <w:t xml:space="preserve">Mức chia cổ tức </w:t>
            </w:r>
          </w:p>
        </w:tc>
        <w:tc>
          <w:tcPr>
            <w:tcW w:w="770" w:type="dxa"/>
            <w:tcBorders>
              <w:top w:val="dotted" w:sz="4" w:space="0" w:color="auto"/>
              <w:bottom w:val="single" w:sz="4" w:space="0" w:color="auto"/>
            </w:tcBorders>
            <w:vAlign w:val="center"/>
          </w:tcPr>
          <w:p w:rsidR="004B7399" w:rsidRPr="000C74DE" w:rsidRDefault="004B7399" w:rsidP="00566051">
            <w:pPr>
              <w:pStyle w:val="ListParagraph"/>
              <w:tabs>
                <w:tab w:val="left" w:pos="6210"/>
              </w:tabs>
              <w:spacing w:after="0" w:line="240" w:lineRule="auto"/>
              <w:ind w:left="0"/>
              <w:jc w:val="center"/>
              <w:rPr>
                <w:rFonts w:ascii="Times New Roman" w:hAnsi="Times New Roman"/>
                <w:sz w:val="24"/>
                <w:szCs w:val="24"/>
              </w:rPr>
            </w:pPr>
            <w:r w:rsidRPr="000C74DE">
              <w:rPr>
                <w:rFonts w:ascii="Times New Roman" w:hAnsi="Times New Roman"/>
                <w:sz w:val="24"/>
                <w:szCs w:val="24"/>
              </w:rPr>
              <w:t>%</w:t>
            </w:r>
          </w:p>
        </w:tc>
        <w:tc>
          <w:tcPr>
            <w:tcW w:w="1034" w:type="dxa"/>
            <w:tcBorders>
              <w:top w:val="dotted" w:sz="4" w:space="0" w:color="auto"/>
              <w:bottom w:val="single" w:sz="4" w:space="0" w:color="auto"/>
            </w:tcBorders>
            <w:vAlign w:val="center"/>
          </w:tcPr>
          <w:p w:rsidR="004B7399" w:rsidRPr="000C74DE" w:rsidRDefault="004B7399" w:rsidP="00566051">
            <w:pPr>
              <w:pStyle w:val="ListParagraph"/>
              <w:tabs>
                <w:tab w:val="left" w:pos="6210"/>
              </w:tabs>
              <w:spacing w:after="0" w:line="240" w:lineRule="auto"/>
              <w:ind w:left="0"/>
              <w:jc w:val="right"/>
              <w:rPr>
                <w:rFonts w:ascii="Times New Roman" w:hAnsi="Times New Roman"/>
                <w:sz w:val="24"/>
                <w:szCs w:val="24"/>
              </w:rPr>
            </w:pPr>
          </w:p>
        </w:tc>
        <w:tc>
          <w:tcPr>
            <w:tcW w:w="1100" w:type="dxa"/>
            <w:tcBorders>
              <w:top w:val="dotted" w:sz="4" w:space="0" w:color="auto"/>
              <w:bottom w:val="single" w:sz="4" w:space="0" w:color="auto"/>
            </w:tcBorders>
            <w:vAlign w:val="center"/>
          </w:tcPr>
          <w:p w:rsidR="004B7399" w:rsidRPr="000C74DE" w:rsidRDefault="00675BD0" w:rsidP="00566051">
            <w:pPr>
              <w:pStyle w:val="ListParagraph"/>
              <w:tabs>
                <w:tab w:val="left" w:pos="6210"/>
              </w:tabs>
              <w:spacing w:after="0" w:line="240" w:lineRule="auto"/>
              <w:ind w:left="0"/>
              <w:jc w:val="right"/>
              <w:rPr>
                <w:rFonts w:ascii="Times New Roman" w:hAnsi="Times New Roman"/>
                <w:sz w:val="24"/>
                <w:szCs w:val="24"/>
              </w:rPr>
            </w:pPr>
            <w:r w:rsidRPr="000C74DE">
              <w:rPr>
                <w:rFonts w:ascii="Times New Roman" w:hAnsi="Times New Roman"/>
                <w:sz w:val="24"/>
                <w:szCs w:val="24"/>
              </w:rPr>
              <w:t>3%</w:t>
            </w:r>
          </w:p>
        </w:tc>
        <w:tc>
          <w:tcPr>
            <w:tcW w:w="990" w:type="dxa"/>
            <w:tcBorders>
              <w:top w:val="dotted" w:sz="4" w:space="0" w:color="auto"/>
              <w:bottom w:val="single" w:sz="4" w:space="0" w:color="auto"/>
            </w:tcBorders>
            <w:vAlign w:val="center"/>
          </w:tcPr>
          <w:p w:rsidR="004B7399" w:rsidRPr="000C74DE" w:rsidRDefault="004B7399" w:rsidP="00566051">
            <w:pPr>
              <w:pStyle w:val="ListParagraph"/>
              <w:tabs>
                <w:tab w:val="left" w:pos="6210"/>
              </w:tabs>
              <w:spacing w:after="0" w:line="240" w:lineRule="auto"/>
              <w:ind w:left="0"/>
              <w:jc w:val="center"/>
              <w:rPr>
                <w:rFonts w:ascii="Times New Roman" w:hAnsi="Times New Roman"/>
                <w:sz w:val="24"/>
                <w:szCs w:val="24"/>
              </w:rPr>
            </w:pPr>
          </w:p>
        </w:tc>
      </w:tr>
    </w:tbl>
    <w:p w:rsidR="004113E6" w:rsidRPr="000C74DE" w:rsidRDefault="00634FB5" w:rsidP="00634FB5">
      <w:pPr>
        <w:spacing w:before="80" w:after="60" w:line="320" w:lineRule="exact"/>
        <w:jc w:val="both"/>
        <w:rPr>
          <w:rFonts w:ascii="Times New Roman" w:hAnsi="Times New Roman"/>
          <w:i/>
          <w:color w:val="000000"/>
          <w:sz w:val="29"/>
          <w:szCs w:val="27"/>
        </w:rPr>
      </w:pPr>
      <w:r w:rsidRPr="000C74DE">
        <w:rPr>
          <w:rFonts w:ascii="Times New Roman" w:hAnsi="Times New Roman"/>
          <w:b/>
          <w:noProof/>
          <w:sz w:val="28"/>
          <w:szCs w:val="26"/>
          <w:lang w:val="en-AU"/>
        </w:rPr>
        <w:t xml:space="preserve">   </w:t>
      </w:r>
      <w:r w:rsidRPr="000C74DE">
        <w:rPr>
          <w:rFonts w:ascii="Times New Roman" w:hAnsi="Times New Roman"/>
          <w:i/>
          <w:color w:val="000000"/>
          <w:sz w:val="29"/>
          <w:szCs w:val="27"/>
        </w:rPr>
        <w:t>(</w:t>
      </w:r>
      <w:r w:rsidR="004113E6" w:rsidRPr="000C74DE">
        <w:rPr>
          <w:rFonts w:ascii="Times New Roman" w:hAnsi="Times New Roman"/>
          <w:i/>
          <w:color w:val="000000"/>
          <w:sz w:val="29"/>
          <w:szCs w:val="27"/>
        </w:rPr>
        <w:t xml:space="preserve">Số liệu đã được kiểm toán bởi Công ty hợp danh kiểm toán Việt Nam </w:t>
      </w:r>
      <w:r w:rsidRPr="000C74DE">
        <w:rPr>
          <w:rFonts w:ascii="Times New Roman" w:hAnsi="Times New Roman"/>
          <w:i/>
          <w:color w:val="000000"/>
          <w:sz w:val="29"/>
          <w:szCs w:val="27"/>
        </w:rPr>
        <w:t>CPA)</w:t>
      </w:r>
    </w:p>
    <w:p w:rsidR="00056FD1" w:rsidRPr="000C74DE" w:rsidRDefault="00FD4ECE" w:rsidP="00A50BEF">
      <w:pPr>
        <w:pStyle w:val="ListParagraph"/>
        <w:spacing w:after="0" w:line="344" w:lineRule="exact"/>
        <w:ind w:left="0" w:firstLine="720"/>
        <w:jc w:val="both"/>
        <w:rPr>
          <w:rFonts w:ascii="Times New Roman" w:hAnsi="Times New Roman"/>
          <w:color w:val="000000"/>
          <w:sz w:val="28"/>
          <w:szCs w:val="26"/>
        </w:rPr>
      </w:pPr>
      <w:r w:rsidRPr="000C74DE">
        <w:rPr>
          <w:rFonts w:ascii="Times New Roman" w:hAnsi="Times New Roman"/>
          <w:color w:val="000000"/>
          <w:sz w:val="28"/>
          <w:szCs w:val="26"/>
        </w:rPr>
        <w:t>- Trong năm 2021</w:t>
      </w:r>
      <w:r w:rsidR="004113E6" w:rsidRPr="000C74DE">
        <w:rPr>
          <w:rFonts w:ascii="Times New Roman" w:hAnsi="Times New Roman"/>
          <w:color w:val="000000"/>
          <w:sz w:val="28"/>
          <w:szCs w:val="26"/>
        </w:rPr>
        <w:t>,</w:t>
      </w:r>
      <w:r w:rsidR="006E2C22" w:rsidRPr="000C74DE">
        <w:rPr>
          <w:rFonts w:ascii="Times New Roman" w:hAnsi="Times New Roman"/>
          <w:color w:val="000000"/>
          <w:sz w:val="28"/>
          <w:szCs w:val="26"/>
        </w:rPr>
        <w:t xml:space="preserve"> các chỉ tiêu tài chính của Công ty đã có sự </w:t>
      </w:r>
      <w:r w:rsidRPr="000C74DE">
        <w:rPr>
          <w:rFonts w:ascii="Times New Roman" w:hAnsi="Times New Roman"/>
          <w:color w:val="000000"/>
          <w:sz w:val="28"/>
          <w:szCs w:val="26"/>
        </w:rPr>
        <w:t xml:space="preserve">sụt giảm đáng kể </w:t>
      </w:r>
      <w:r w:rsidR="006E2C22" w:rsidRPr="000C74DE">
        <w:rPr>
          <w:rFonts w:ascii="Times New Roman" w:hAnsi="Times New Roman"/>
          <w:color w:val="000000"/>
          <w:sz w:val="28"/>
          <w:szCs w:val="26"/>
        </w:rPr>
        <w:t xml:space="preserve">. </w:t>
      </w:r>
      <w:r w:rsidR="00056FD1" w:rsidRPr="000C74DE">
        <w:rPr>
          <w:rFonts w:ascii="Times New Roman" w:hAnsi="Times New Roman"/>
          <w:color w:val="000000"/>
          <w:sz w:val="28"/>
          <w:szCs w:val="26"/>
        </w:rPr>
        <w:t>Nguyên nhân không hoàn thành các chỉ tiêu là do:</w:t>
      </w:r>
    </w:p>
    <w:p w:rsidR="00056FD1" w:rsidRPr="000C74DE" w:rsidRDefault="00056FD1" w:rsidP="00A50BEF">
      <w:pPr>
        <w:pStyle w:val="ListParagraph"/>
        <w:spacing w:after="0" w:line="344" w:lineRule="exact"/>
        <w:ind w:left="0" w:firstLine="720"/>
        <w:jc w:val="both"/>
        <w:rPr>
          <w:rFonts w:ascii="Times New Roman" w:hAnsi="Times New Roman"/>
          <w:color w:val="000000"/>
          <w:sz w:val="28"/>
          <w:szCs w:val="26"/>
        </w:rPr>
      </w:pPr>
      <w:r w:rsidRPr="000C74DE">
        <w:rPr>
          <w:rFonts w:ascii="Times New Roman" w:hAnsi="Times New Roman"/>
          <w:color w:val="000000"/>
          <w:sz w:val="28"/>
          <w:szCs w:val="26"/>
        </w:rPr>
        <w:t>+ Công ty gặp nhiều khó khăn trong công tác tìm kiếm công trình do ảnh hưởng của đại dịch Covid 19 nên đã làm ảnh hưởng đến hiệu quả hoạt động xây lắp của công ty. Các hoạt động tiếp xúc, trao đổi, thương thảo bị hạn chế là trở ngại lớn cho hoạt động tìm kiếm công trình và xúc tiến đầu tư dự án.</w:t>
      </w:r>
    </w:p>
    <w:p w:rsidR="00FD4ECE" w:rsidRPr="000C74DE" w:rsidRDefault="00FD4ECE" w:rsidP="00FD4ECE">
      <w:pPr>
        <w:pStyle w:val="ListParagraph"/>
        <w:spacing w:after="0" w:line="340" w:lineRule="exact"/>
        <w:ind w:left="0" w:firstLine="720"/>
        <w:jc w:val="both"/>
        <w:rPr>
          <w:rFonts w:ascii="Times New Roman" w:hAnsi="Times New Roman"/>
          <w:color w:val="000000"/>
          <w:sz w:val="28"/>
          <w:szCs w:val="26"/>
        </w:rPr>
      </w:pPr>
      <w:r w:rsidRPr="000C74DE">
        <w:rPr>
          <w:rFonts w:ascii="Times New Roman" w:hAnsi="Times New Roman"/>
          <w:color w:val="000000"/>
          <w:sz w:val="28"/>
          <w:szCs w:val="26"/>
        </w:rPr>
        <w:t>+ Đối với chỉ tiêu đầu tư: Trong năm Công ty đã ký kết hợp đồng số 275/HUD-HĐĐC đặt cọc chuyển nhượng dự án Sơn Tây với giá trị là 44,91 tỷ đồng …. Tuy nhiên, do tình hình dịch bệnh diễn biến phức tạp nên đã ảnh hưởng lớn tới công tác thực hiện thủ tục hồ sơ với cơ quan quản lý nhà nước cũng như làm thay đổi điều chỉnh kế hoạch, lộ trình triển khai hoạt động đầu tư dự án.</w:t>
      </w:r>
    </w:p>
    <w:p w:rsidR="00056FD1" w:rsidRPr="000C74DE" w:rsidRDefault="00056FD1" w:rsidP="00A50BEF">
      <w:pPr>
        <w:pStyle w:val="ListParagraph"/>
        <w:spacing w:after="0" w:line="344" w:lineRule="exact"/>
        <w:ind w:left="0" w:firstLine="720"/>
        <w:jc w:val="both"/>
        <w:rPr>
          <w:rFonts w:ascii="Times New Roman" w:hAnsi="Times New Roman"/>
          <w:color w:val="000000"/>
          <w:sz w:val="28"/>
          <w:szCs w:val="26"/>
        </w:rPr>
      </w:pPr>
      <w:r w:rsidRPr="000C74DE">
        <w:rPr>
          <w:rFonts w:ascii="Times New Roman" w:hAnsi="Times New Roman"/>
          <w:color w:val="000000"/>
          <w:sz w:val="28"/>
          <w:szCs w:val="26"/>
        </w:rPr>
        <w:t>+ Một số hợp đồng thi công kéo dài chưa được thanh quyết toán như công trình Thoát nước Bắc Ninh, Nhà máy nâng hạ cơ khí Quang Trung…..từ đó làm phát sinh các khoản nợ dây dưa kéo dài, gây ứ đọng vốn và tiềm ẩn nguy cơ không thu hồi được công nợ.</w:t>
      </w:r>
    </w:p>
    <w:p w:rsidR="00056FD1" w:rsidRPr="000C74DE" w:rsidRDefault="00F93C90" w:rsidP="00A50BEF">
      <w:pPr>
        <w:pStyle w:val="ListParagraph"/>
        <w:spacing w:after="0" w:line="344" w:lineRule="exact"/>
        <w:ind w:left="0" w:firstLine="720"/>
        <w:jc w:val="both"/>
        <w:rPr>
          <w:rFonts w:ascii="Times New Roman" w:hAnsi="Times New Roman"/>
          <w:color w:val="000000"/>
          <w:sz w:val="28"/>
          <w:szCs w:val="26"/>
        </w:rPr>
      </w:pPr>
      <w:r w:rsidRPr="000C74DE">
        <w:rPr>
          <w:rFonts w:ascii="Times New Roman" w:hAnsi="Times New Roman"/>
          <w:color w:val="000000"/>
          <w:sz w:val="28"/>
          <w:szCs w:val="26"/>
        </w:rPr>
        <w:t>+ Đối với c</w:t>
      </w:r>
      <w:r w:rsidR="00056FD1" w:rsidRPr="000C74DE">
        <w:rPr>
          <w:rFonts w:ascii="Times New Roman" w:hAnsi="Times New Roman"/>
          <w:color w:val="000000"/>
          <w:sz w:val="28"/>
          <w:szCs w:val="26"/>
        </w:rPr>
        <w:t>ác khoản nợ bị tồn đọng rất lớn và kéo dài. Do đó ảnh hưởng rất lớn đến việc vận hành dòng tiền hoạt động của Công ty, tiềm ẩn khả năng mất vốn nếu như không thu hồi được các khoản nợ này.</w:t>
      </w:r>
    </w:p>
    <w:p w:rsidR="004113E6" w:rsidRPr="000C74DE" w:rsidRDefault="004113E6" w:rsidP="00A50BEF">
      <w:pPr>
        <w:pStyle w:val="ListParagraph"/>
        <w:spacing w:before="60" w:after="0" w:line="344" w:lineRule="exact"/>
        <w:jc w:val="both"/>
        <w:rPr>
          <w:rFonts w:ascii="Times New Roman" w:hAnsi="Times New Roman"/>
          <w:color w:val="000000"/>
          <w:sz w:val="28"/>
          <w:szCs w:val="26"/>
        </w:rPr>
      </w:pPr>
      <w:r w:rsidRPr="000C74DE">
        <w:rPr>
          <w:rFonts w:ascii="Times New Roman" w:hAnsi="Times New Roman"/>
          <w:color w:val="000000"/>
          <w:sz w:val="28"/>
          <w:szCs w:val="26"/>
        </w:rPr>
        <w:t>1.2. Tình hình huy động vốn:</w:t>
      </w:r>
    </w:p>
    <w:p w:rsidR="004113E6" w:rsidRPr="000C74DE" w:rsidRDefault="00FD4ECE" w:rsidP="00A50BEF">
      <w:pPr>
        <w:spacing w:line="344" w:lineRule="exact"/>
        <w:ind w:firstLine="560"/>
        <w:jc w:val="both"/>
        <w:rPr>
          <w:rFonts w:ascii="Times New Roman" w:hAnsi="Times New Roman"/>
          <w:color w:val="000000"/>
          <w:sz w:val="28"/>
          <w:szCs w:val="26"/>
        </w:rPr>
      </w:pPr>
      <w:r w:rsidRPr="000C74DE">
        <w:rPr>
          <w:rFonts w:ascii="Times New Roman" w:hAnsi="Times New Roman"/>
          <w:color w:val="000000"/>
          <w:sz w:val="28"/>
          <w:szCs w:val="26"/>
        </w:rPr>
        <w:tab/>
        <w:t>Trong năm 2021</w:t>
      </w:r>
      <w:r w:rsidR="004113E6" w:rsidRPr="000C74DE">
        <w:rPr>
          <w:rFonts w:ascii="Times New Roman" w:hAnsi="Times New Roman"/>
          <w:color w:val="000000"/>
          <w:sz w:val="28"/>
          <w:szCs w:val="26"/>
        </w:rPr>
        <w:t xml:space="preserve"> Công ty đã ký hợp đồng hạn mức tín dụng ngắn hạn với BIDV với hạn mức </w:t>
      </w:r>
      <w:r w:rsidR="00056FD1" w:rsidRPr="000C74DE">
        <w:rPr>
          <w:rFonts w:ascii="Times New Roman" w:hAnsi="Times New Roman"/>
          <w:color w:val="000000"/>
          <w:sz w:val="28"/>
          <w:szCs w:val="26"/>
        </w:rPr>
        <w:t xml:space="preserve">là </w:t>
      </w:r>
      <w:r w:rsidR="000C74DE" w:rsidRPr="000C74DE">
        <w:rPr>
          <w:rFonts w:ascii="Times New Roman" w:hAnsi="Times New Roman"/>
          <w:color w:val="000000"/>
          <w:sz w:val="28"/>
          <w:szCs w:val="26"/>
        </w:rPr>
        <w:t>15</w:t>
      </w:r>
      <w:r w:rsidR="00056FD1" w:rsidRPr="000C74DE">
        <w:rPr>
          <w:rFonts w:ascii="Times New Roman" w:hAnsi="Times New Roman"/>
          <w:color w:val="000000"/>
          <w:sz w:val="28"/>
          <w:szCs w:val="26"/>
        </w:rPr>
        <w:t>0</w:t>
      </w:r>
      <w:r w:rsidR="004113E6" w:rsidRPr="000C74DE">
        <w:rPr>
          <w:rFonts w:ascii="Times New Roman" w:hAnsi="Times New Roman"/>
          <w:color w:val="000000"/>
          <w:sz w:val="28"/>
          <w:szCs w:val="26"/>
        </w:rPr>
        <w:t xml:space="preserve"> tỷ đồng</w:t>
      </w:r>
      <w:r w:rsidR="00056FD1" w:rsidRPr="000C74DE">
        <w:rPr>
          <w:rFonts w:ascii="Times New Roman" w:hAnsi="Times New Roman"/>
          <w:color w:val="000000"/>
          <w:sz w:val="28"/>
          <w:szCs w:val="26"/>
        </w:rPr>
        <w:t xml:space="preserve"> và vay của một số tổ chức cá nhân khác</w:t>
      </w:r>
      <w:r w:rsidR="004113E6" w:rsidRPr="000C74DE">
        <w:rPr>
          <w:rFonts w:ascii="Times New Roman" w:hAnsi="Times New Roman"/>
          <w:color w:val="000000"/>
          <w:sz w:val="28"/>
          <w:szCs w:val="26"/>
        </w:rPr>
        <w:t xml:space="preserve">. Đến thời điểm </w:t>
      </w:r>
      <w:r w:rsidR="000C74DE" w:rsidRPr="000C74DE">
        <w:rPr>
          <w:rFonts w:ascii="Times New Roman" w:hAnsi="Times New Roman"/>
          <w:color w:val="000000"/>
          <w:sz w:val="28"/>
          <w:szCs w:val="26"/>
        </w:rPr>
        <w:t>31/12/2021</w:t>
      </w:r>
      <w:r w:rsidR="004113E6" w:rsidRPr="000C74DE">
        <w:rPr>
          <w:rFonts w:ascii="Times New Roman" w:hAnsi="Times New Roman"/>
          <w:color w:val="000000"/>
          <w:sz w:val="28"/>
          <w:szCs w:val="26"/>
        </w:rPr>
        <w:t xml:space="preserve"> tổng dư nợ tín dụng là </w:t>
      </w:r>
      <w:r w:rsidR="000C74DE" w:rsidRPr="000C74DE">
        <w:rPr>
          <w:rFonts w:ascii="Times New Roman" w:hAnsi="Times New Roman"/>
          <w:color w:val="000000"/>
          <w:sz w:val="28"/>
          <w:szCs w:val="26"/>
        </w:rPr>
        <w:t>66,429</w:t>
      </w:r>
      <w:r w:rsidR="004113E6" w:rsidRPr="000C74DE">
        <w:rPr>
          <w:rFonts w:ascii="Times New Roman" w:hAnsi="Times New Roman"/>
          <w:color w:val="000000"/>
          <w:sz w:val="28"/>
          <w:szCs w:val="26"/>
        </w:rPr>
        <w:t xml:space="preserve"> tỷ đồng, trong đó nợ ngắn BIDV là </w:t>
      </w:r>
      <w:r w:rsidR="000C74DE" w:rsidRPr="000C74DE">
        <w:rPr>
          <w:rFonts w:ascii="Times New Roman" w:hAnsi="Times New Roman"/>
          <w:color w:val="000000"/>
          <w:sz w:val="28"/>
          <w:szCs w:val="26"/>
        </w:rPr>
        <w:t>29,524</w:t>
      </w:r>
      <w:r w:rsidR="00056FD1" w:rsidRPr="000C74DE">
        <w:rPr>
          <w:rFonts w:ascii="Times New Roman" w:hAnsi="Times New Roman"/>
          <w:color w:val="000000"/>
          <w:sz w:val="28"/>
          <w:szCs w:val="26"/>
        </w:rPr>
        <w:t xml:space="preserve"> tỷ,và vay của tổ chức cá nhân khác</w:t>
      </w:r>
      <w:r w:rsidR="004113E6" w:rsidRPr="000C74DE">
        <w:rPr>
          <w:rFonts w:ascii="Times New Roman" w:hAnsi="Times New Roman"/>
          <w:color w:val="000000"/>
          <w:sz w:val="28"/>
          <w:szCs w:val="26"/>
        </w:rPr>
        <w:t xml:space="preserve"> là </w:t>
      </w:r>
      <w:r w:rsidR="000C74DE" w:rsidRPr="000C74DE">
        <w:rPr>
          <w:rFonts w:ascii="Times New Roman" w:hAnsi="Times New Roman"/>
          <w:color w:val="000000"/>
          <w:sz w:val="28"/>
          <w:szCs w:val="26"/>
        </w:rPr>
        <w:t>36,905</w:t>
      </w:r>
      <w:r w:rsidR="004113E6" w:rsidRPr="000C74DE">
        <w:rPr>
          <w:rFonts w:ascii="Times New Roman" w:hAnsi="Times New Roman"/>
          <w:color w:val="000000"/>
          <w:sz w:val="28"/>
          <w:szCs w:val="26"/>
        </w:rPr>
        <w:t xml:space="preserve"> tỷ.</w:t>
      </w:r>
    </w:p>
    <w:p w:rsidR="004113E6" w:rsidRPr="000C74DE" w:rsidRDefault="004113E6" w:rsidP="00A50BEF">
      <w:pPr>
        <w:pStyle w:val="ListParagraph"/>
        <w:numPr>
          <w:ilvl w:val="0"/>
          <w:numId w:val="3"/>
        </w:numPr>
        <w:spacing w:before="60" w:after="0" w:line="344" w:lineRule="exact"/>
        <w:jc w:val="both"/>
        <w:rPr>
          <w:rFonts w:ascii="Times New Roman" w:hAnsi="Times New Roman"/>
          <w:b/>
          <w:noProof/>
          <w:sz w:val="28"/>
          <w:szCs w:val="26"/>
          <w:lang w:val="en-AU"/>
        </w:rPr>
      </w:pPr>
      <w:r w:rsidRPr="000C74DE">
        <w:rPr>
          <w:rFonts w:ascii="Times New Roman" w:hAnsi="Times New Roman"/>
          <w:b/>
          <w:noProof/>
          <w:sz w:val="28"/>
          <w:szCs w:val="26"/>
          <w:lang w:val="en-AU"/>
        </w:rPr>
        <w:t>Kết quả giám sát tình hình hoạt động tài chính của Công ty:</w:t>
      </w:r>
    </w:p>
    <w:p w:rsidR="004113E6" w:rsidRPr="000C74DE" w:rsidRDefault="00362FBA" w:rsidP="00A50BEF">
      <w:pPr>
        <w:widowControl w:val="0"/>
        <w:tabs>
          <w:tab w:val="num" w:pos="540"/>
        </w:tabs>
        <w:autoSpaceDE w:val="0"/>
        <w:autoSpaceDN w:val="0"/>
        <w:adjustRightInd w:val="0"/>
        <w:spacing w:before="80" w:after="60" w:line="344" w:lineRule="exact"/>
        <w:ind w:firstLine="567"/>
        <w:jc w:val="both"/>
        <w:rPr>
          <w:rFonts w:ascii="Times New Roman" w:hAnsi="Times New Roman"/>
          <w:color w:val="000000"/>
          <w:sz w:val="28"/>
          <w:szCs w:val="26"/>
        </w:rPr>
      </w:pPr>
      <w:r w:rsidRPr="000C74DE">
        <w:rPr>
          <w:rFonts w:ascii="Times New Roman" w:hAnsi="Times New Roman"/>
          <w:color w:val="000000"/>
          <w:sz w:val="28"/>
          <w:szCs w:val="26"/>
        </w:rPr>
        <w:t>Năm 202</w:t>
      </w:r>
      <w:r w:rsidR="00FD4ECE" w:rsidRPr="000C74DE">
        <w:rPr>
          <w:rFonts w:ascii="Times New Roman" w:hAnsi="Times New Roman"/>
          <w:color w:val="000000"/>
          <w:sz w:val="28"/>
          <w:szCs w:val="26"/>
        </w:rPr>
        <w:t>1</w:t>
      </w:r>
      <w:r w:rsidRPr="000C74DE">
        <w:rPr>
          <w:rFonts w:ascii="Times New Roman" w:hAnsi="Times New Roman"/>
          <w:color w:val="000000"/>
          <w:sz w:val="28"/>
          <w:szCs w:val="26"/>
        </w:rPr>
        <w:t xml:space="preserve">, </w:t>
      </w:r>
      <w:r w:rsidR="004113E6" w:rsidRPr="000C74DE">
        <w:rPr>
          <w:rFonts w:ascii="Times New Roman" w:hAnsi="Times New Roman"/>
          <w:color w:val="000000"/>
          <w:sz w:val="28"/>
          <w:szCs w:val="26"/>
        </w:rPr>
        <w:t>Ban kiểm soát xem xét, đánh giá các báo cáo định kỳ</w:t>
      </w:r>
      <w:r w:rsidRPr="000C74DE">
        <w:rPr>
          <w:rFonts w:ascii="Times New Roman" w:hAnsi="Times New Roman"/>
          <w:color w:val="000000"/>
          <w:sz w:val="28"/>
          <w:szCs w:val="26"/>
        </w:rPr>
        <w:t xml:space="preserve"> quý</w:t>
      </w:r>
      <w:r w:rsidR="004113E6" w:rsidRPr="000C74DE">
        <w:rPr>
          <w:rFonts w:ascii="Times New Roman" w:hAnsi="Times New Roman"/>
          <w:color w:val="000000"/>
          <w:sz w:val="28"/>
          <w:szCs w:val="26"/>
        </w:rPr>
        <w:t xml:space="preserve">, </w:t>
      </w:r>
      <w:r w:rsidRPr="000C74DE">
        <w:rPr>
          <w:rFonts w:ascii="Times New Roman" w:hAnsi="Times New Roman"/>
          <w:color w:val="000000"/>
          <w:sz w:val="28"/>
          <w:szCs w:val="26"/>
        </w:rPr>
        <w:t xml:space="preserve">6 tháng và </w:t>
      </w:r>
      <w:r w:rsidR="004113E6" w:rsidRPr="000C74DE">
        <w:rPr>
          <w:rFonts w:ascii="Times New Roman" w:hAnsi="Times New Roman"/>
          <w:color w:val="000000"/>
          <w:sz w:val="28"/>
          <w:szCs w:val="26"/>
        </w:rPr>
        <w:t>báo cáo năm về tình hình sản xuất kinh doanh, các Báo cáo tài chính và báo cáo giám sát tài chính</w:t>
      </w:r>
      <w:r w:rsidRPr="000C74DE">
        <w:rPr>
          <w:rFonts w:ascii="Times New Roman" w:hAnsi="Times New Roman"/>
          <w:color w:val="000000"/>
          <w:sz w:val="28"/>
          <w:szCs w:val="26"/>
        </w:rPr>
        <w:t xml:space="preserve"> của Công ty</w:t>
      </w:r>
      <w:r w:rsidR="004113E6" w:rsidRPr="000C74DE">
        <w:rPr>
          <w:rFonts w:ascii="Times New Roman" w:hAnsi="Times New Roman"/>
          <w:color w:val="000000"/>
          <w:sz w:val="28"/>
          <w:szCs w:val="26"/>
        </w:rPr>
        <w:t>, kiểm tra từng vấn đề cụ thể liên quan đến hoạt động tài chính, kế</w:t>
      </w:r>
      <w:r w:rsidRPr="000C74DE">
        <w:rPr>
          <w:rFonts w:ascii="Times New Roman" w:hAnsi="Times New Roman"/>
          <w:color w:val="000000"/>
          <w:sz w:val="28"/>
          <w:szCs w:val="26"/>
        </w:rPr>
        <w:t xml:space="preserve"> toán trong năm</w:t>
      </w:r>
      <w:r w:rsidR="004113E6" w:rsidRPr="000C74DE">
        <w:rPr>
          <w:rFonts w:ascii="Times New Roman" w:hAnsi="Times New Roman"/>
          <w:color w:val="000000"/>
          <w:sz w:val="28"/>
          <w:szCs w:val="26"/>
        </w:rPr>
        <w:t xml:space="preserve"> và nhận xét như sau:</w:t>
      </w:r>
    </w:p>
    <w:p w:rsidR="00362FBA" w:rsidRPr="000C74DE" w:rsidRDefault="00FD4ECE" w:rsidP="00A50BEF">
      <w:pPr>
        <w:pStyle w:val="ListParagraph"/>
        <w:spacing w:after="0" w:line="344" w:lineRule="exact"/>
        <w:ind w:left="0" w:firstLine="720"/>
        <w:jc w:val="both"/>
        <w:rPr>
          <w:rFonts w:ascii="Times New Roman" w:hAnsi="Times New Roman"/>
          <w:color w:val="000000"/>
          <w:sz w:val="28"/>
          <w:szCs w:val="26"/>
        </w:rPr>
      </w:pPr>
      <w:r w:rsidRPr="000C74DE">
        <w:rPr>
          <w:rFonts w:ascii="Times New Roman" w:hAnsi="Times New Roman"/>
          <w:color w:val="000000"/>
          <w:sz w:val="28"/>
          <w:szCs w:val="26"/>
        </w:rPr>
        <w:t>- Báo cáo tài chính năm 2021</w:t>
      </w:r>
      <w:r w:rsidR="00362FBA" w:rsidRPr="000C74DE">
        <w:rPr>
          <w:rFonts w:ascii="Times New Roman" w:hAnsi="Times New Roman"/>
          <w:color w:val="000000"/>
          <w:sz w:val="28"/>
          <w:szCs w:val="26"/>
        </w:rPr>
        <w:t xml:space="preserve"> bao gồm Bảng cân</w:t>
      </w:r>
      <w:r w:rsidRPr="000C74DE">
        <w:rPr>
          <w:rFonts w:ascii="Times New Roman" w:hAnsi="Times New Roman"/>
          <w:color w:val="000000"/>
          <w:sz w:val="28"/>
          <w:szCs w:val="26"/>
        </w:rPr>
        <w:t xml:space="preserve"> đối kế toán tại ngày 31/12/2021</w:t>
      </w:r>
      <w:r w:rsidR="00362FBA" w:rsidRPr="000C74DE">
        <w:rPr>
          <w:rFonts w:ascii="Times New Roman" w:hAnsi="Times New Roman"/>
          <w:color w:val="000000"/>
          <w:sz w:val="28"/>
          <w:szCs w:val="26"/>
        </w:rPr>
        <w:t xml:space="preserve">, Báo cáo kết quả hoạt động SXKD, Báo cáo lưu chuyển tiền tệ và thuyết </w:t>
      </w:r>
      <w:r w:rsidR="00362FBA" w:rsidRPr="000C74DE">
        <w:rPr>
          <w:rFonts w:ascii="Times New Roman" w:hAnsi="Times New Roman"/>
          <w:color w:val="000000"/>
          <w:sz w:val="28"/>
          <w:szCs w:val="26"/>
        </w:rPr>
        <w:lastRenderedPageBreak/>
        <w:t>minh báo cáo tài chính đã được Công ty lập theo các chuẩn mực và chế độ kế toán Việt Nam hiện hành.</w:t>
      </w:r>
    </w:p>
    <w:p w:rsidR="00362FBA" w:rsidRPr="000C74DE" w:rsidRDefault="00362FBA" w:rsidP="00A50BEF">
      <w:pPr>
        <w:pStyle w:val="ListParagraph"/>
        <w:spacing w:after="0" w:line="344" w:lineRule="exact"/>
        <w:ind w:left="0" w:firstLine="720"/>
        <w:jc w:val="both"/>
        <w:rPr>
          <w:rFonts w:ascii="Times New Roman" w:hAnsi="Times New Roman"/>
          <w:color w:val="000000"/>
          <w:sz w:val="28"/>
          <w:szCs w:val="26"/>
        </w:rPr>
      </w:pPr>
      <w:r w:rsidRPr="000C74DE">
        <w:rPr>
          <w:rFonts w:ascii="Times New Roman" w:hAnsi="Times New Roman"/>
          <w:color w:val="000000"/>
          <w:sz w:val="28"/>
          <w:szCs w:val="26"/>
        </w:rPr>
        <w:t>- Hệ thống chứng từ kế toán, sổ sách kế toán được ghi chép và lưu trữ theo đúng quy định.</w:t>
      </w:r>
    </w:p>
    <w:p w:rsidR="00362FBA" w:rsidRPr="000C74DE" w:rsidRDefault="00FD4ECE" w:rsidP="00A50BEF">
      <w:pPr>
        <w:pStyle w:val="ListParagraph"/>
        <w:spacing w:after="0" w:line="344" w:lineRule="exact"/>
        <w:ind w:left="0" w:firstLine="720"/>
        <w:jc w:val="both"/>
        <w:rPr>
          <w:rFonts w:ascii="Times New Roman" w:hAnsi="Times New Roman"/>
          <w:color w:val="000000"/>
          <w:sz w:val="28"/>
          <w:szCs w:val="26"/>
        </w:rPr>
      </w:pPr>
      <w:r w:rsidRPr="000C74DE">
        <w:rPr>
          <w:rFonts w:ascii="Times New Roman" w:hAnsi="Times New Roman"/>
          <w:color w:val="000000"/>
          <w:sz w:val="28"/>
          <w:szCs w:val="26"/>
        </w:rPr>
        <w:t>- Các Báo cáo tài chính năm 2021</w:t>
      </w:r>
      <w:r w:rsidR="00362FBA" w:rsidRPr="000C74DE">
        <w:rPr>
          <w:rFonts w:ascii="Times New Roman" w:hAnsi="Times New Roman"/>
          <w:color w:val="000000"/>
          <w:sz w:val="28"/>
          <w:szCs w:val="26"/>
        </w:rPr>
        <w:t xml:space="preserve"> được kiểm toán bởi Công ty TNHH kiểm toán CPA Việt Nam là đơn vị đã được UBCK Nhà nước chấp thuận kiểm toán các Công ty niêm yết.</w:t>
      </w:r>
    </w:p>
    <w:p w:rsidR="00362FBA" w:rsidRPr="000C74DE" w:rsidRDefault="00362FBA" w:rsidP="00A50BEF">
      <w:pPr>
        <w:pStyle w:val="ListParagraph"/>
        <w:spacing w:after="0" w:line="344" w:lineRule="exact"/>
        <w:ind w:left="0" w:firstLine="720"/>
        <w:jc w:val="both"/>
        <w:rPr>
          <w:rFonts w:ascii="Times New Roman" w:hAnsi="Times New Roman"/>
          <w:color w:val="000000"/>
          <w:sz w:val="28"/>
          <w:szCs w:val="26"/>
        </w:rPr>
      </w:pPr>
      <w:r w:rsidRPr="000C74DE">
        <w:rPr>
          <w:rFonts w:ascii="Times New Roman" w:hAnsi="Times New Roman"/>
          <w:color w:val="000000"/>
          <w:sz w:val="28"/>
          <w:szCs w:val="26"/>
        </w:rPr>
        <w:t>- Công tác báo cáo, công bố thông tin định kỳ theo yêu cầu của UBCKNN; trung tâm lưu ký chứng khoán Việt Nam và Sở giao dịch chứng khoán TP Hồ Chí Minh được thực hiện theo đúng nội dung quy định của Công ty niêm yết.</w:t>
      </w:r>
    </w:p>
    <w:p w:rsidR="00362FBA" w:rsidRPr="000C74DE" w:rsidRDefault="00362FBA" w:rsidP="00A50BEF">
      <w:pPr>
        <w:widowControl w:val="0"/>
        <w:tabs>
          <w:tab w:val="num" w:pos="540"/>
        </w:tabs>
        <w:autoSpaceDE w:val="0"/>
        <w:autoSpaceDN w:val="0"/>
        <w:adjustRightInd w:val="0"/>
        <w:spacing w:before="80" w:after="60" w:line="344" w:lineRule="exact"/>
        <w:ind w:firstLine="567"/>
        <w:jc w:val="both"/>
        <w:rPr>
          <w:rFonts w:ascii="Times New Roman" w:hAnsi="Times New Roman"/>
          <w:color w:val="000000"/>
          <w:sz w:val="28"/>
          <w:szCs w:val="26"/>
        </w:rPr>
      </w:pPr>
      <w:r w:rsidRPr="000C74DE">
        <w:rPr>
          <w:rFonts w:ascii="Times New Roman" w:hAnsi="Times New Roman"/>
          <w:b/>
          <w:sz w:val="28"/>
          <w:szCs w:val="28"/>
        </w:rPr>
        <w:t>Ý kiến của Ban kiểm soát</w:t>
      </w:r>
      <w:r w:rsidRPr="000C74DE">
        <w:rPr>
          <w:rFonts w:ascii="Times New Roman" w:hAnsi="Times New Roman"/>
          <w:b/>
          <w:sz w:val="26"/>
          <w:szCs w:val="26"/>
        </w:rPr>
        <w:t xml:space="preserve">:  </w:t>
      </w:r>
      <w:r w:rsidRPr="000C74DE">
        <w:rPr>
          <w:rFonts w:ascii="Times New Roman" w:hAnsi="Times New Roman"/>
          <w:color w:val="000000"/>
          <w:sz w:val="28"/>
          <w:szCs w:val="26"/>
        </w:rPr>
        <w:t>Sau khi xem xét, thẩm tra Ban kiểm soát hoàn toàn đồng ý với Báo cáo kiểm toán của Công ty TNHH kiểm toán CPA Việt Nam; Ban kiểm soát nhất trí xác nhận số liệu tại Báo cáo kết quả hoạt động sản xuất kinh doanh, Báo cáo tài chính năm 20</w:t>
      </w:r>
      <w:r w:rsidR="00FD4ECE" w:rsidRPr="000C74DE">
        <w:rPr>
          <w:rFonts w:ascii="Times New Roman" w:hAnsi="Times New Roman"/>
          <w:color w:val="000000"/>
          <w:sz w:val="28"/>
          <w:szCs w:val="26"/>
        </w:rPr>
        <w:t>21</w:t>
      </w:r>
      <w:r w:rsidRPr="000C74DE">
        <w:rPr>
          <w:rFonts w:ascii="Times New Roman" w:hAnsi="Times New Roman"/>
          <w:color w:val="000000"/>
          <w:sz w:val="28"/>
          <w:szCs w:val="26"/>
        </w:rPr>
        <w:t xml:space="preserve"> của Công ty đã được kiểm toán bởi Công ty TNHH CPA Việt Nam.</w:t>
      </w:r>
    </w:p>
    <w:p w:rsidR="00362FBA" w:rsidRPr="000C74DE" w:rsidRDefault="00362FBA" w:rsidP="00A50BEF">
      <w:pPr>
        <w:widowControl w:val="0"/>
        <w:tabs>
          <w:tab w:val="num" w:pos="540"/>
        </w:tabs>
        <w:autoSpaceDE w:val="0"/>
        <w:autoSpaceDN w:val="0"/>
        <w:adjustRightInd w:val="0"/>
        <w:spacing w:before="80" w:after="60" w:line="344" w:lineRule="exact"/>
        <w:ind w:firstLine="567"/>
        <w:jc w:val="both"/>
        <w:rPr>
          <w:rFonts w:ascii="Times New Roman" w:hAnsi="Times New Roman"/>
          <w:color w:val="000000"/>
          <w:sz w:val="28"/>
          <w:szCs w:val="26"/>
        </w:rPr>
      </w:pPr>
      <w:r w:rsidRPr="000C74DE">
        <w:rPr>
          <w:rFonts w:ascii="Times New Roman" w:hAnsi="Times New Roman"/>
          <w:color w:val="000000"/>
          <w:sz w:val="28"/>
          <w:szCs w:val="26"/>
        </w:rPr>
        <w:t>Đến thời điểm này, Ban kiểm soát không phát hiện thấy trường hợp bất thường nào trong hoạt động SXKD cũng như tình hình tài chính của Công ty HUD3.</w:t>
      </w:r>
    </w:p>
    <w:p w:rsidR="004113E6" w:rsidRPr="000C74DE" w:rsidRDefault="004113E6" w:rsidP="004113E6">
      <w:pPr>
        <w:pStyle w:val="ListParagraph"/>
        <w:numPr>
          <w:ilvl w:val="0"/>
          <w:numId w:val="3"/>
        </w:numPr>
        <w:spacing w:before="60" w:after="0" w:line="240" w:lineRule="auto"/>
        <w:jc w:val="both"/>
        <w:rPr>
          <w:rFonts w:ascii="Times New Roman" w:hAnsi="Times New Roman"/>
          <w:b/>
          <w:noProof/>
          <w:spacing w:val="-4"/>
          <w:sz w:val="28"/>
          <w:szCs w:val="26"/>
          <w:lang w:val="en-AU"/>
        </w:rPr>
      </w:pPr>
      <w:r w:rsidRPr="000C74DE">
        <w:rPr>
          <w:rFonts w:ascii="Times New Roman" w:hAnsi="Times New Roman"/>
          <w:b/>
          <w:noProof/>
          <w:spacing w:val="-4"/>
          <w:sz w:val="28"/>
          <w:szCs w:val="26"/>
          <w:lang w:val="en-AU"/>
        </w:rPr>
        <w:t>Kết quả giám sát hoạt động của Hội đồng quản trị, Giám đốc công ty:</w:t>
      </w:r>
    </w:p>
    <w:p w:rsidR="00362FBA" w:rsidRPr="000C74DE" w:rsidRDefault="00362FBA" w:rsidP="00A50BEF">
      <w:pPr>
        <w:pStyle w:val="ListParagraph"/>
        <w:numPr>
          <w:ilvl w:val="0"/>
          <w:numId w:val="6"/>
        </w:numPr>
        <w:spacing w:after="0" w:line="350" w:lineRule="exact"/>
        <w:jc w:val="both"/>
        <w:rPr>
          <w:rFonts w:ascii="Times New Roman" w:hAnsi="Times New Roman"/>
          <w:b/>
          <w:i/>
          <w:sz w:val="26"/>
          <w:szCs w:val="26"/>
        </w:rPr>
      </w:pPr>
      <w:r w:rsidRPr="000C74DE">
        <w:rPr>
          <w:rFonts w:ascii="Times New Roman" w:hAnsi="Times New Roman"/>
          <w:b/>
          <w:i/>
          <w:sz w:val="26"/>
          <w:szCs w:val="26"/>
        </w:rPr>
        <w:t xml:space="preserve">Nhân sự Hội đồng quản trị: </w:t>
      </w:r>
    </w:p>
    <w:p w:rsidR="00362FBA" w:rsidRPr="000C74DE" w:rsidRDefault="00FD4ECE" w:rsidP="00A50BEF">
      <w:pPr>
        <w:pStyle w:val="ListParagraph"/>
        <w:spacing w:after="0" w:line="350" w:lineRule="exact"/>
        <w:ind w:left="0" w:firstLine="720"/>
        <w:jc w:val="both"/>
        <w:rPr>
          <w:rFonts w:ascii="Times New Roman" w:hAnsi="Times New Roman"/>
          <w:color w:val="000000"/>
          <w:sz w:val="28"/>
          <w:szCs w:val="26"/>
        </w:rPr>
      </w:pPr>
      <w:r w:rsidRPr="000C74DE">
        <w:rPr>
          <w:rFonts w:ascii="Times New Roman" w:hAnsi="Times New Roman"/>
          <w:color w:val="000000"/>
          <w:sz w:val="28"/>
          <w:szCs w:val="26"/>
        </w:rPr>
        <w:t>Năm 2021</w:t>
      </w:r>
      <w:r w:rsidR="0001512D" w:rsidRPr="000C74DE">
        <w:rPr>
          <w:rFonts w:ascii="Times New Roman" w:hAnsi="Times New Roman"/>
          <w:color w:val="000000"/>
          <w:sz w:val="28"/>
          <w:szCs w:val="26"/>
        </w:rPr>
        <w:t xml:space="preserve"> </w:t>
      </w:r>
      <w:r w:rsidRPr="000C74DE">
        <w:rPr>
          <w:rFonts w:ascii="Times New Roman" w:hAnsi="Times New Roman"/>
          <w:color w:val="000000"/>
          <w:sz w:val="28"/>
          <w:szCs w:val="26"/>
        </w:rPr>
        <w:t xml:space="preserve">các nhân sự </w:t>
      </w:r>
      <w:r w:rsidR="00362FBA" w:rsidRPr="000C74DE">
        <w:rPr>
          <w:rFonts w:ascii="Times New Roman" w:hAnsi="Times New Roman"/>
          <w:color w:val="000000"/>
          <w:sz w:val="28"/>
          <w:szCs w:val="26"/>
        </w:rPr>
        <w:t>gồm có:</w:t>
      </w:r>
    </w:p>
    <w:p w:rsidR="00362FBA" w:rsidRPr="000C74DE" w:rsidRDefault="00362FBA" w:rsidP="00A50BEF">
      <w:pPr>
        <w:pStyle w:val="NormalWeb"/>
        <w:shd w:val="clear" w:color="auto" w:fill="FFFFFF"/>
        <w:spacing w:before="60" w:beforeAutospacing="0" w:after="60" w:afterAutospacing="0" w:line="350" w:lineRule="exact"/>
        <w:ind w:firstLine="720"/>
        <w:jc w:val="both"/>
        <w:rPr>
          <w:color w:val="000000"/>
          <w:sz w:val="28"/>
          <w:szCs w:val="26"/>
        </w:rPr>
      </w:pPr>
      <w:r w:rsidRPr="000C74DE">
        <w:rPr>
          <w:color w:val="000000"/>
          <w:sz w:val="28"/>
          <w:szCs w:val="26"/>
        </w:rPr>
        <w:t xml:space="preserve">- Ông Vương Đăng Phương </w:t>
      </w:r>
      <w:r w:rsidRPr="000C74DE">
        <w:rPr>
          <w:color w:val="000000"/>
          <w:sz w:val="28"/>
          <w:szCs w:val="26"/>
        </w:rPr>
        <w:tab/>
        <w:t>- Chủ tịch HĐQT;</w:t>
      </w:r>
    </w:p>
    <w:p w:rsidR="00362FBA" w:rsidRPr="000C74DE" w:rsidRDefault="00362FBA" w:rsidP="00A50BEF">
      <w:pPr>
        <w:pStyle w:val="NormalWeb"/>
        <w:shd w:val="clear" w:color="auto" w:fill="FFFFFF"/>
        <w:spacing w:before="60" w:beforeAutospacing="0" w:after="60" w:afterAutospacing="0" w:line="350" w:lineRule="exact"/>
        <w:ind w:firstLine="720"/>
        <w:jc w:val="both"/>
        <w:rPr>
          <w:color w:val="000000"/>
          <w:sz w:val="28"/>
          <w:szCs w:val="26"/>
        </w:rPr>
      </w:pPr>
      <w:r w:rsidRPr="000C74DE">
        <w:rPr>
          <w:color w:val="000000"/>
          <w:sz w:val="28"/>
          <w:szCs w:val="26"/>
        </w:rPr>
        <w:t xml:space="preserve">- Ông Đinh Hoàng Tùng </w:t>
      </w:r>
      <w:r w:rsidRPr="000C74DE">
        <w:rPr>
          <w:color w:val="000000"/>
          <w:sz w:val="28"/>
          <w:szCs w:val="26"/>
        </w:rPr>
        <w:tab/>
      </w:r>
      <w:r w:rsidRPr="000C74DE">
        <w:rPr>
          <w:color w:val="000000"/>
          <w:sz w:val="28"/>
          <w:szCs w:val="26"/>
        </w:rPr>
        <w:tab/>
        <w:t>- Thành viên HĐQT kiêm Giám đốc</w:t>
      </w:r>
    </w:p>
    <w:p w:rsidR="00362FBA" w:rsidRPr="000C74DE" w:rsidRDefault="00362FBA" w:rsidP="00A50BEF">
      <w:pPr>
        <w:pStyle w:val="NormalWeb"/>
        <w:shd w:val="clear" w:color="auto" w:fill="FFFFFF"/>
        <w:spacing w:before="60" w:beforeAutospacing="0" w:after="60" w:afterAutospacing="0" w:line="350" w:lineRule="exact"/>
        <w:ind w:firstLine="720"/>
        <w:jc w:val="both"/>
        <w:rPr>
          <w:color w:val="000000"/>
          <w:sz w:val="28"/>
          <w:szCs w:val="26"/>
        </w:rPr>
      </w:pPr>
      <w:r w:rsidRPr="000C74DE">
        <w:rPr>
          <w:color w:val="000000"/>
          <w:sz w:val="28"/>
          <w:szCs w:val="26"/>
        </w:rPr>
        <w:t xml:space="preserve">- Ông </w:t>
      </w:r>
      <w:r w:rsidR="00FD4ECE" w:rsidRPr="000C74DE">
        <w:rPr>
          <w:color w:val="000000"/>
          <w:sz w:val="28"/>
          <w:szCs w:val="26"/>
        </w:rPr>
        <w:t>Tạ Duy Hưng</w:t>
      </w:r>
      <w:r w:rsidRPr="000C74DE">
        <w:rPr>
          <w:color w:val="000000"/>
          <w:sz w:val="28"/>
          <w:szCs w:val="26"/>
        </w:rPr>
        <w:t xml:space="preserve"> </w:t>
      </w:r>
      <w:r w:rsidRPr="000C74DE">
        <w:rPr>
          <w:color w:val="000000"/>
          <w:sz w:val="28"/>
          <w:szCs w:val="26"/>
        </w:rPr>
        <w:tab/>
      </w:r>
      <w:r w:rsidRPr="000C74DE">
        <w:rPr>
          <w:color w:val="000000"/>
          <w:sz w:val="28"/>
          <w:szCs w:val="26"/>
        </w:rPr>
        <w:tab/>
        <w:t>- Thành viên HĐQT</w:t>
      </w:r>
    </w:p>
    <w:p w:rsidR="00362FBA" w:rsidRPr="000C74DE" w:rsidRDefault="00362FBA" w:rsidP="00A50BEF">
      <w:pPr>
        <w:pStyle w:val="NormalWeb"/>
        <w:shd w:val="clear" w:color="auto" w:fill="FFFFFF"/>
        <w:spacing w:before="60" w:beforeAutospacing="0" w:after="60" w:afterAutospacing="0" w:line="350" w:lineRule="exact"/>
        <w:ind w:firstLine="720"/>
        <w:jc w:val="both"/>
        <w:rPr>
          <w:color w:val="000000"/>
          <w:sz w:val="28"/>
          <w:szCs w:val="26"/>
        </w:rPr>
      </w:pPr>
      <w:r w:rsidRPr="000C74DE">
        <w:rPr>
          <w:color w:val="000000"/>
          <w:sz w:val="28"/>
          <w:szCs w:val="26"/>
        </w:rPr>
        <w:t xml:space="preserve">- Ông Bùi Huy Thông </w:t>
      </w:r>
      <w:r w:rsidRPr="000C74DE">
        <w:rPr>
          <w:color w:val="000000"/>
          <w:sz w:val="28"/>
          <w:szCs w:val="26"/>
        </w:rPr>
        <w:tab/>
      </w:r>
      <w:r w:rsidRPr="000C74DE">
        <w:rPr>
          <w:color w:val="000000"/>
          <w:sz w:val="28"/>
          <w:szCs w:val="26"/>
        </w:rPr>
        <w:tab/>
        <w:t>- Thành viên HĐQT</w:t>
      </w:r>
    </w:p>
    <w:p w:rsidR="00362FBA" w:rsidRPr="000C74DE" w:rsidRDefault="00362FBA" w:rsidP="00A50BEF">
      <w:pPr>
        <w:pStyle w:val="NormalWeb"/>
        <w:shd w:val="clear" w:color="auto" w:fill="FFFFFF"/>
        <w:spacing w:before="60" w:beforeAutospacing="0" w:after="60" w:afterAutospacing="0" w:line="350" w:lineRule="exact"/>
        <w:ind w:firstLine="720"/>
        <w:jc w:val="both"/>
        <w:rPr>
          <w:color w:val="000000"/>
          <w:sz w:val="28"/>
          <w:szCs w:val="26"/>
        </w:rPr>
      </w:pPr>
      <w:r w:rsidRPr="000C74DE">
        <w:rPr>
          <w:color w:val="000000"/>
          <w:sz w:val="28"/>
          <w:szCs w:val="26"/>
        </w:rPr>
        <w:t xml:space="preserve">- Ông Nguyễn Vương Quốc </w:t>
      </w:r>
      <w:r w:rsidRPr="000C74DE">
        <w:rPr>
          <w:color w:val="000000"/>
          <w:sz w:val="28"/>
          <w:szCs w:val="26"/>
        </w:rPr>
        <w:tab/>
        <w:t>- Thành viên HĐQT độc lập</w:t>
      </w:r>
    </w:p>
    <w:p w:rsidR="00362FBA" w:rsidRPr="000C74DE" w:rsidRDefault="00362FBA" w:rsidP="00A50BEF">
      <w:pPr>
        <w:pStyle w:val="ListParagraph"/>
        <w:numPr>
          <w:ilvl w:val="0"/>
          <w:numId w:val="6"/>
        </w:numPr>
        <w:spacing w:after="0" w:line="350" w:lineRule="exact"/>
        <w:jc w:val="both"/>
        <w:rPr>
          <w:rFonts w:ascii="Times New Roman" w:hAnsi="Times New Roman"/>
          <w:b/>
          <w:i/>
          <w:sz w:val="26"/>
          <w:szCs w:val="26"/>
        </w:rPr>
      </w:pPr>
      <w:r w:rsidRPr="000C74DE">
        <w:rPr>
          <w:rFonts w:ascii="Times New Roman" w:hAnsi="Times New Roman"/>
          <w:b/>
          <w:i/>
          <w:sz w:val="26"/>
          <w:szCs w:val="26"/>
        </w:rPr>
        <w:t>Nhân sự Ban điều hành:</w:t>
      </w:r>
    </w:p>
    <w:p w:rsidR="00362FBA" w:rsidRPr="000C74DE" w:rsidRDefault="00362FBA" w:rsidP="00A50BEF">
      <w:pPr>
        <w:pStyle w:val="ListParagraph"/>
        <w:spacing w:after="0" w:line="350" w:lineRule="exact"/>
        <w:ind w:left="0" w:firstLine="720"/>
        <w:jc w:val="both"/>
        <w:rPr>
          <w:rFonts w:ascii="Times New Roman" w:hAnsi="Times New Roman"/>
          <w:color w:val="000000"/>
          <w:sz w:val="28"/>
          <w:szCs w:val="26"/>
        </w:rPr>
      </w:pPr>
      <w:r w:rsidRPr="000C74DE">
        <w:rPr>
          <w:rFonts w:ascii="Times New Roman" w:hAnsi="Times New Roman"/>
          <w:color w:val="000000"/>
          <w:sz w:val="28"/>
          <w:szCs w:val="26"/>
        </w:rPr>
        <w:t>Nhân sự Ban điều hành gồm 04 thành viên bao gồm 01 Giám đốc và 03 Phó Giám đốc gồm có:</w:t>
      </w:r>
    </w:p>
    <w:p w:rsidR="00362FBA" w:rsidRPr="000C74DE" w:rsidRDefault="00362FBA" w:rsidP="00A50BEF">
      <w:pPr>
        <w:pStyle w:val="ListParagraph"/>
        <w:spacing w:after="0" w:line="350" w:lineRule="exact"/>
        <w:ind w:left="0" w:firstLine="720"/>
        <w:jc w:val="both"/>
        <w:rPr>
          <w:rFonts w:ascii="Times New Roman" w:hAnsi="Times New Roman"/>
          <w:color w:val="000000"/>
          <w:sz w:val="28"/>
          <w:szCs w:val="26"/>
        </w:rPr>
      </w:pPr>
      <w:r w:rsidRPr="000C74DE">
        <w:rPr>
          <w:rFonts w:ascii="Times New Roman" w:hAnsi="Times New Roman"/>
          <w:color w:val="000000"/>
          <w:sz w:val="28"/>
          <w:szCs w:val="26"/>
        </w:rPr>
        <w:t>Giám đốc được bổ nhiệm mới: ông Đinh Hoàng Tùng;</w:t>
      </w:r>
    </w:p>
    <w:p w:rsidR="00362FBA" w:rsidRPr="000C74DE" w:rsidRDefault="00362FBA" w:rsidP="00A50BEF">
      <w:pPr>
        <w:pStyle w:val="ListParagraph"/>
        <w:spacing w:after="0" w:line="350" w:lineRule="exact"/>
        <w:ind w:left="0" w:firstLine="720"/>
        <w:jc w:val="both"/>
        <w:rPr>
          <w:rFonts w:ascii="Times New Roman" w:hAnsi="Times New Roman"/>
          <w:color w:val="000000"/>
          <w:sz w:val="28"/>
          <w:szCs w:val="26"/>
        </w:rPr>
      </w:pPr>
      <w:r w:rsidRPr="000C74DE">
        <w:rPr>
          <w:rFonts w:ascii="Times New Roman" w:hAnsi="Times New Roman"/>
          <w:color w:val="000000"/>
          <w:sz w:val="28"/>
          <w:szCs w:val="26"/>
        </w:rPr>
        <w:t>Phó giám đốc: Bùi Huy Thông</w:t>
      </w:r>
    </w:p>
    <w:p w:rsidR="00362FBA" w:rsidRPr="000C74DE" w:rsidRDefault="00362FBA" w:rsidP="00A50BEF">
      <w:pPr>
        <w:pStyle w:val="ListParagraph"/>
        <w:spacing w:after="0" w:line="350" w:lineRule="exact"/>
        <w:ind w:left="0" w:firstLine="720"/>
        <w:jc w:val="both"/>
        <w:rPr>
          <w:rFonts w:ascii="Times New Roman" w:hAnsi="Times New Roman"/>
          <w:color w:val="000000"/>
          <w:sz w:val="28"/>
          <w:szCs w:val="26"/>
        </w:rPr>
      </w:pPr>
      <w:r w:rsidRPr="000C74DE">
        <w:rPr>
          <w:rFonts w:ascii="Times New Roman" w:hAnsi="Times New Roman"/>
          <w:color w:val="000000"/>
          <w:sz w:val="28"/>
          <w:szCs w:val="26"/>
        </w:rPr>
        <w:t>Phó Giám đốc Võ Duy Hiển</w:t>
      </w:r>
    </w:p>
    <w:p w:rsidR="00362FBA" w:rsidRPr="000C74DE" w:rsidRDefault="00362FBA" w:rsidP="00A50BEF">
      <w:pPr>
        <w:pStyle w:val="ListParagraph"/>
        <w:spacing w:after="0" w:line="350" w:lineRule="exact"/>
        <w:ind w:left="0" w:firstLine="720"/>
        <w:jc w:val="both"/>
        <w:rPr>
          <w:rFonts w:ascii="Times New Roman" w:hAnsi="Times New Roman"/>
          <w:color w:val="000000"/>
          <w:sz w:val="28"/>
          <w:szCs w:val="26"/>
        </w:rPr>
      </w:pPr>
      <w:r w:rsidRPr="000C74DE">
        <w:rPr>
          <w:rFonts w:ascii="Times New Roman" w:hAnsi="Times New Roman"/>
          <w:color w:val="000000"/>
          <w:sz w:val="28"/>
          <w:szCs w:val="26"/>
        </w:rPr>
        <w:t xml:space="preserve">Phó Giám đốc Phan Tiến Dũng </w:t>
      </w:r>
    </w:p>
    <w:p w:rsidR="00362FBA" w:rsidRPr="000C74DE" w:rsidRDefault="00362FBA" w:rsidP="00A50BEF">
      <w:pPr>
        <w:pStyle w:val="ListParagraph"/>
        <w:numPr>
          <w:ilvl w:val="0"/>
          <w:numId w:val="6"/>
        </w:numPr>
        <w:spacing w:after="0" w:line="350" w:lineRule="exact"/>
        <w:jc w:val="both"/>
        <w:rPr>
          <w:rFonts w:ascii="Times New Roman" w:hAnsi="Times New Roman"/>
          <w:b/>
          <w:i/>
          <w:sz w:val="26"/>
          <w:szCs w:val="26"/>
        </w:rPr>
      </w:pPr>
      <w:r w:rsidRPr="000C74DE">
        <w:rPr>
          <w:rFonts w:ascii="Times New Roman" w:hAnsi="Times New Roman"/>
          <w:b/>
          <w:i/>
          <w:sz w:val="26"/>
          <w:szCs w:val="26"/>
        </w:rPr>
        <w:t>Nhân sự Ban kiểm soát:</w:t>
      </w:r>
    </w:p>
    <w:p w:rsidR="00362FBA" w:rsidRPr="000C74DE" w:rsidRDefault="00362FBA" w:rsidP="00A50BEF">
      <w:pPr>
        <w:pStyle w:val="ListParagraph"/>
        <w:spacing w:after="0" w:line="350" w:lineRule="exact"/>
        <w:ind w:left="0" w:firstLine="720"/>
        <w:jc w:val="both"/>
        <w:rPr>
          <w:rFonts w:ascii="Times New Roman" w:hAnsi="Times New Roman"/>
          <w:color w:val="000000"/>
          <w:sz w:val="28"/>
          <w:szCs w:val="26"/>
        </w:rPr>
      </w:pPr>
      <w:r w:rsidRPr="000C74DE">
        <w:rPr>
          <w:rFonts w:ascii="Times New Roman" w:hAnsi="Times New Roman"/>
          <w:color w:val="000000"/>
          <w:sz w:val="28"/>
          <w:szCs w:val="26"/>
        </w:rPr>
        <w:t>Ban kiểm soát gồm 3 thành viên như sau:</w:t>
      </w:r>
    </w:p>
    <w:p w:rsidR="00362FBA" w:rsidRPr="000C74DE" w:rsidRDefault="00362FBA" w:rsidP="00A50BEF">
      <w:pPr>
        <w:pStyle w:val="ListParagraph"/>
        <w:spacing w:after="0" w:line="350" w:lineRule="exact"/>
        <w:ind w:left="0" w:firstLine="720"/>
        <w:jc w:val="both"/>
        <w:rPr>
          <w:rFonts w:ascii="Times New Roman" w:hAnsi="Times New Roman"/>
          <w:color w:val="000000"/>
          <w:sz w:val="28"/>
          <w:szCs w:val="26"/>
        </w:rPr>
      </w:pPr>
      <w:r w:rsidRPr="000C74DE">
        <w:rPr>
          <w:rFonts w:ascii="Times New Roman" w:hAnsi="Times New Roman"/>
          <w:color w:val="000000"/>
          <w:sz w:val="28"/>
          <w:szCs w:val="26"/>
        </w:rPr>
        <w:t xml:space="preserve">- Bà Nguyễn Thị Thu Hằng </w:t>
      </w:r>
      <w:r w:rsidRPr="000C74DE">
        <w:rPr>
          <w:rFonts w:ascii="Times New Roman" w:hAnsi="Times New Roman"/>
          <w:color w:val="000000"/>
          <w:sz w:val="28"/>
          <w:szCs w:val="26"/>
        </w:rPr>
        <w:tab/>
      </w:r>
      <w:r w:rsidRPr="000C74DE">
        <w:rPr>
          <w:rFonts w:ascii="Times New Roman" w:hAnsi="Times New Roman"/>
          <w:color w:val="000000"/>
          <w:sz w:val="28"/>
          <w:szCs w:val="26"/>
        </w:rPr>
        <w:tab/>
        <w:t>- Trưởng ban kiểm soát;</w:t>
      </w:r>
    </w:p>
    <w:p w:rsidR="00362FBA" w:rsidRPr="000C74DE" w:rsidRDefault="00362FBA" w:rsidP="00A50BEF">
      <w:pPr>
        <w:pStyle w:val="ListParagraph"/>
        <w:spacing w:after="0" w:line="350" w:lineRule="exact"/>
        <w:ind w:left="0" w:firstLine="720"/>
        <w:jc w:val="both"/>
        <w:rPr>
          <w:rFonts w:ascii="Times New Roman" w:hAnsi="Times New Roman"/>
          <w:color w:val="000000"/>
          <w:sz w:val="28"/>
          <w:szCs w:val="26"/>
        </w:rPr>
      </w:pPr>
      <w:r w:rsidRPr="000C74DE">
        <w:rPr>
          <w:rFonts w:ascii="Times New Roman" w:hAnsi="Times New Roman"/>
          <w:color w:val="000000"/>
          <w:sz w:val="28"/>
          <w:szCs w:val="26"/>
        </w:rPr>
        <w:t xml:space="preserve">- </w:t>
      </w:r>
      <w:r w:rsidR="00FD4ECE" w:rsidRPr="000C74DE">
        <w:rPr>
          <w:rFonts w:ascii="Times New Roman" w:hAnsi="Times New Roman"/>
          <w:color w:val="000000"/>
          <w:sz w:val="28"/>
          <w:szCs w:val="26"/>
        </w:rPr>
        <w:t>Bà Trần Thị Minh</w:t>
      </w:r>
      <w:r w:rsidRPr="000C74DE">
        <w:rPr>
          <w:rFonts w:ascii="Times New Roman" w:hAnsi="Times New Roman"/>
          <w:color w:val="000000"/>
          <w:sz w:val="28"/>
          <w:szCs w:val="26"/>
        </w:rPr>
        <w:tab/>
        <w:t xml:space="preserve"> </w:t>
      </w:r>
      <w:r w:rsidRPr="000C74DE">
        <w:rPr>
          <w:rFonts w:ascii="Times New Roman" w:hAnsi="Times New Roman"/>
          <w:color w:val="000000"/>
          <w:sz w:val="28"/>
          <w:szCs w:val="26"/>
        </w:rPr>
        <w:tab/>
      </w:r>
      <w:r w:rsidRPr="000C74DE">
        <w:rPr>
          <w:rFonts w:ascii="Times New Roman" w:hAnsi="Times New Roman"/>
          <w:color w:val="000000"/>
          <w:sz w:val="28"/>
          <w:szCs w:val="26"/>
        </w:rPr>
        <w:tab/>
        <w:t>- Thành viên Ban kiểm soát</w:t>
      </w:r>
    </w:p>
    <w:p w:rsidR="00362FBA" w:rsidRPr="000C74DE" w:rsidRDefault="00362FBA" w:rsidP="00A50BEF">
      <w:pPr>
        <w:pStyle w:val="ListParagraph"/>
        <w:spacing w:after="0" w:line="350" w:lineRule="exact"/>
        <w:ind w:left="0" w:firstLine="720"/>
        <w:jc w:val="both"/>
        <w:rPr>
          <w:rFonts w:ascii="Times New Roman" w:hAnsi="Times New Roman"/>
          <w:color w:val="000000"/>
          <w:sz w:val="28"/>
          <w:szCs w:val="26"/>
        </w:rPr>
      </w:pPr>
      <w:r w:rsidRPr="000C74DE">
        <w:rPr>
          <w:rFonts w:ascii="Times New Roman" w:hAnsi="Times New Roman"/>
          <w:color w:val="000000"/>
          <w:sz w:val="28"/>
          <w:szCs w:val="26"/>
        </w:rPr>
        <w:t xml:space="preserve">- </w:t>
      </w:r>
      <w:r w:rsidR="00FD4ECE" w:rsidRPr="000C74DE">
        <w:rPr>
          <w:rFonts w:ascii="Times New Roman" w:hAnsi="Times New Roman"/>
          <w:color w:val="000000"/>
          <w:sz w:val="28"/>
          <w:szCs w:val="26"/>
        </w:rPr>
        <w:t>Bà Trần Thị Thuỳ Dung</w:t>
      </w:r>
      <w:r w:rsidRPr="000C74DE">
        <w:rPr>
          <w:rFonts w:ascii="Times New Roman" w:hAnsi="Times New Roman"/>
          <w:color w:val="000000"/>
          <w:sz w:val="28"/>
          <w:szCs w:val="26"/>
        </w:rPr>
        <w:tab/>
      </w:r>
      <w:r w:rsidRPr="000C74DE">
        <w:rPr>
          <w:rFonts w:ascii="Times New Roman" w:hAnsi="Times New Roman"/>
          <w:color w:val="000000"/>
          <w:sz w:val="28"/>
          <w:szCs w:val="26"/>
        </w:rPr>
        <w:tab/>
        <w:t>- Thành viên Ban kiểm soát</w:t>
      </w:r>
    </w:p>
    <w:p w:rsidR="00362FBA" w:rsidRPr="000C74DE" w:rsidRDefault="00362FBA" w:rsidP="00A50BEF">
      <w:pPr>
        <w:pStyle w:val="ListParagraph"/>
        <w:spacing w:after="0" w:line="350" w:lineRule="exact"/>
        <w:ind w:left="0" w:firstLine="720"/>
        <w:jc w:val="both"/>
        <w:rPr>
          <w:rFonts w:ascii="Times New Roman" w:hAnsi="Times New Roman"/>
          <w:color w:val="000000"/>
          <w:sz w:val="28"/>
          <w:szCs w:val="26"/>
        </w:rPr>
      </w:pPr>
      <w:r w:rsidRPr="000C74DE">
        <w:rPr>
          <w:rFonts w:ascii="Times New Roman" w:hAnsi="Times New Roman"/>
          <w:color w:val="000000"/>
          <w:sz w:val="28"/>
          <w:szCs w:val="26"/>
        </w:rPr>
        <w:lastRenderedPageBreak/>
        <w:t>Năm 202</w:t>
      </w:r>
      <w:r w:rsidR="00FD4ECE" w:rsidRPr="000C74DE">
        <w:rPr>
          <w:rFonts w:ascii="Times New Roman" w:hAnsi="Times New Roman"/>
          <w:color w:val="000000"/>
          <w:sz w:val="28"/>
          <w:szCs w:val="26"/>
        </w:rPr>
        <w:t>1</w:t>
      </w:r>
      <w:r w:rsidRPr="000C74DE">
        <w:rPr>
          <w:rFonts w:ascii="Times New Roman" w:hAnsi="Times New Roman"/>
          <w:color w:val="000000"/>
          <w:sz w:val="28"/>
          <w:szCs w:val="26"/>
        </w:rPr>
        <w:t xml:space="preserve">, HĐQT công ty đã tiến hành họp để giải quyết xem xét và ban hành </w:t>
      </w:r>
      <w:r w:rsidR="00DA353A" w:rsidRPr="000C74DE">
        <w:rPr>
          <w:rFonts w:ascii="Times New Roman" w:hAnsi="Times New Roman"/>
          <w:color w:val="000000"/>
          <w:sz w:val="28"/>
          <w:szCs w:val="26"/>
        </w:rPr>
        <w:t>22</w:t>
      </w:r>
      <w:r w:rsidRPr="000C74DE">
        <w:rPr>
          <w:rFonts w:ascii="Times New Roman" w:hAnsi="Times New Roman"/>
          <w:color w:val="000000"/>
          <w:sz w:val="28"/>
          <w:szCs w:val="26"/>
        </w:rPr>
        <w:t xml:space="preserve"> Nghị quyết, </w:t>
      </w:r>
      <w:r w:rsidR="00DA353A" w:rsidRPr="000C74DE">
        <w:rPr>
          <w:rFonts w:ascii="Times New Roman" w:hAnsi="Times New Roman"/>
          <w:color w:val="000000"/>
          <w:sz w:val="28"/>
          <w:szCs w:val="26"/>
        </w:rPr>
        <w:t xml:space="preserve">05 </w:t>
      </w:r>
      <w:r w:rsidRPr="000C74DE">
        <w:rPr>
          <w:rFonts w:ascii="Times New Roman" w:hAnsi="Times New Roman"/>
          <w:color w:val="000000"/>
          <w:sz w:val="28"/>
          <w:szCs w:val="26"/>
        </w:rPr>
        <w:t>quyết định làm cơ sở cho Giám đốc triển khai các hoạt độ</w:t>
      </w:r>
      <w:r w:rsidR="005F2883" w:rsidRPr="000C74DE">
        <w:rPr>
          <w:rFonts w:ascii="Times New Roman" w:hAnsi="Times New Roman"/>
          <w:color w:val="000000"/>
          <w:sz w:val="28"/>
          <w:szCs w:val="26"/>
        </w:rPr>
        <w:t xml:space="preserve">ng SXKD, trong đó có 01 Nghị quyết thông qua chủ trương phương án huy động vốn từ các cá nhân và pháp nhân để bổ sung nguồn vốn lưu động phục vụ cho SXKD của công ty. </w:t>
      </w:r>
      <w:r w:rsidRPr="000C74DE">
        <w:rPr>
          <w:rFonts w:ascii="Times New Roman" w:hAnsi="Times New Roman"/>
          <w:color w:val="000000"/>
          <w:sz w:val="28"/>
          <w:szCs w:val="26"/>
        </w:rPr>
        <w:t>Các Nghị quyết, Quyết định của HĐQT ban hành đúng trình tự, đúng thẩm quyền và phù hợp với các quy định của pháp luật và Công ty</w:t>
      </w:r>
    </w:p>
    <w:p w:rsidR="00362FBA" w:rsidRPr="000C74DE" w:rsidRDefault="00362FBA" w:rsidP="00362FBA">
      <w:pPr>
        <w:pStyle w:val="ListParagraph"/>
        <w:spacing w:after="0" w:line="240" w:lineRule="auto"/>
        <w:ind w:left="1080"/>
        <w:jc w:val="both"/>
        <w:rPr>
          <w:rFonts w:ascii="Times New Roman" w:hAnsi="Times New Roman"/>
          <w:b/>
          <w:color w:val="000000"/>
          <w:sz w:val="28"/>
          <w:szCs w:val="26"/>
        </w:rPr>
      </w:pPr>
      <w:r w:rsidRPr="000C74DE">
        <w:rPr>
          <w:rFonts w:ascii="Times New Roman" w:hAnsi="Times New Roman"/>
          <w:b/>
          <w:color w:val="000000"/>
          <w:sz w:val="28"/>
          <w:szCs w:val="26"/>
        </w:rPr>
        <w:t>Đánh giá chung:</w:t>
      </w:r>
    </w:p>
    <w:p w:rsidR="00362FBA" w:rsidRPr="000C74DE" w:rsidRDefault="00362FBA" w:rsidP="00362FBA">
      <w:pPr>
        <w:spacing w:after="0" w:line="240" w:lineRule="auto"/>
        <w:ind w:firstLine="720"/>
        <w:jc w:val="both"/>
        <w:rPr>
          <w:rFonts w:ascii="Times New Roman" w:hAnsi="Times New Roman"/>
          <w:color w:val="000000"/>
          <w:sz w:val="28"/>
          <w:szCs w:val="26"/>
        </w:rPr>
      </w:pPr>
      <w:r w:rsidRPr="000C74DE">
        <w:rPr>
          <w:rFonts w:ascii="Times New Roman" w:hAnsi="Times New Roman"/>
          <w:color w:val="000000"/>
          <w:sz w:val="28"/>
          <w:szCs w:val="26"/>
        </w:rPr>
        <w:t>Việc tiến hành các cuộc họp của HĐQT định kỳ để giải quyết các vấn đề thuộc thẩm quyền của HĐQT, phù hợp với các quy định của Pháp luật, Điều lệ của công ty.</w:t>
      </w:r>
    </w:p>
    <w:p w:rsidR="00362FBA" w:rsidRPr="000C74DE" w:rsidRDefault="00362FBA" w:rsidP="00362FBA">
      <w:pPr>
        <w:spacing w:after="0" w:line="240" w:lineRule="auto"/>
        <w:ind w:firstLine="720"/>
        <w:jc w:val="both"/>
        <w:rPr>
          <w:rFonts w:ascii="Times New Roman" w:hAnsi="Times New Roman"/>
          <w:color w:val="000000"/>
          <w:sz w:val="28"/>
          <w:szCs w:val="26"/>
        </w:rPr>
      </w:pPr>
      <w:r w:rsidRPr="000C74DE">
        <w:rPr>
          <w:rFonts w:ascii="Times New Roman" w:hAnsi="Times New Roman"/>
          <w:color w:val="000000"/>
          <w:sz w:val="28"/>
          <w:szCs w:val="26"/>
        </w:rPr>
        <w:t>BKS cũng tiến hành kiểm tra các biên bản, quyết định và tình hình triển khai các quyết định của HĐQT, Ban điều hành. Các biên bản, quyết định này đều được lập đúng theo quy định của Điều lệ và phù hợp với các quy định của Pháp luật.</w:t>
      </w:r>
    </w:p>
    <w:p w:rsidR="00362FBA" w:rsidRPr="000C74DE" w:rsidRDefault="00DA353A" w:rsidP="000C74DE">
      <w:pPr>
        <w:spacing w:after="0" w:line="240" w:lineRule="auto"/>
        <w:ind w:firstLine="720"/>
        <w:jc w:val="both"/>
        <w:rPr>
          <w:rFonts w:ascii="Times New Roman" w:hAnsi="Times New Roman"/>
          <w:color w:val="000000"/>
          <w:sz w:val="28"/>
          <w:szCs w:val="26"/>
        </w:rPr>
      </w:pPr>
      <w:r w:rsidRPr="000C74DE">
        <w:rPr>
          <w:rFonts w:ascii="Times New Roman" w:hAnsi="Times New Roman"/>
          <w:color w:val="000000"/>
          <w:sz w:val="28"/>
          <w:szCs w:val="26"/>
        </w:rPr>
        <w:t>Trong năm 2021</w:t>
      </w:r>
      <w:r w:rsidR="00362FBA" w:rsidRPr="000C74DE">
        <w:rPr>
          <w:rFonts w:ascii="Times New Roman" w:hAnsi="Times New Roman"/>
          <w:color w:val="000000"/>
          <w:sz w:val="28"/>
          <w:szCs w:val="26"/>
        </w:rPr>
        <w:t xml:space="preserve"> BKS không nhận được bất kỳ kiến nghị nào của cổ đông về sai phạm của HĐQT, Ban giám đốc trong quá trình thực hiện nhiệm vụ.</w:t>
      </w:r>
    </w:p>
    <w:p w:rsidR="004113E6" w:rsidRPr="000C74DE" w:rsidRDefault="004113E6" w:rsidP="000C74DE">
      <w:pPr>
        <w:widowControl w:val="0"/>
        <w:tabs>
          <w:tab w:val="num" w:pos="540"/>
        </w:tabs>
        <w:autoSpaceDE w:val="0"/>
        <w:autoSpaceDN w:val="0"/>
        <w:adjustRightInd w:val="0"/>
        <w:spacing w:before="80" w:after="60" w:line="240" w:lineRule="auto"/>
        <w:ind w:firstLine="562"/>
        <w:jc w:val="both"/>
        <w:rPr>
          <w:rFonts w:ascii="Times New Roman" w:hAnsi="Times New Roman"/>
          <w:color w:val="000000"/>
          <w:sz w:val="28"/>
          <w:szCs w:val="26"/>
        </w:rPr>
      </w:pPr>
      <w:r w:rsidRPr="000C74DE">
        <w:rPr>
          <w:rFonts w:ascii="Times New Roman" w:hAnsi="Times New Roman"/>
          <w:color w:val="000000"/>
          <w:sz w:val="28"/>
          <w:szCs w:val="26"/>
        </w:rPr>
        <w:t>Tuy nhiên, còn một số nội dung chưa thực hiện như:</w:t>
      </w:r>
    </w:p>
    <w:p w:rsidR="00DA353A" w:rsidRPr="000C74DE" w:rsidRDefault="00DA353A" w:rsidP="000C74DE">
      <w:pPr>
        <w:spacing w:before="60" w:after="60" w:line="390" w:lineRule="exact"/>
        <w:ind w:firstLine="720"/>
        <w:jc w:val="both"/>
        <w:rPr>
          <w:rFonts w:ascii="Times New Roman" w:hAnsi="Times New Roman"/>
          <w:color w:val="000000"/>
          <w:sz w:val="28"/>
          <w:szCs w:val="26"/>
        </w:rPr>
      </w:pPr>
      <w:r w:rsidRPr="000C74DE">
        <w:rPr>
          <w:rFonts w:ascii="Times New Roman" w:hAnsi="Times New Roman"/>
          <w:color w:val="000000"/>
          <w:sz w:val="28"/>
          <w:szCs w:val="26"/>
        </w:rPr>
        <w:t xml:space="preserve">- </w:t>
      </w:r>
      <w:r w:rsidRPr="000C74DE">
        <w:rPr>
          <w:rFonts w:ascii="Times New Roman" w:hAnsi="Times New Roman"/>
          <w:i/>
          <w:color w:val="000000"/>
          <w:sz w:val="28"/>
          <w:szCs w:val="26"/>
        </w:rPr>
        <w:t>Các công trình Đội ứng vượt giá vốn</w:t>
      </w:r>
      <w:r w:rsidRPr="000C74DE">
        <w:rPr>
          <w:rFonts w:ascii="Times New Roman" w:hAnsi="Times New Roman"/>
          <w:color w:val="000000"/>
          <w:sz w:val="28"/>
          <w:szCs w:val="26"/>
        </w:rPr>
        <w:t xml:space="preserve">:  Trong năm 2021, HĐQT đã chỉ đạo triển khai các giải pháp, làm đơn kiến nghị lên cơ quan công an và khởi kiện ra cơ quan tòa án để thực hiện thu hồi công nợ cá nhân đối với các Đội trưởng cũ để thu hồi nguồn tài chính cho Công ty, đến nay đã khởi kiện ra tòa án quận Đống Đa 1 cá nhân với khoản nợ lên đến 3,1 tỷ đồng, đồng thời gửi đơn kiến nghị lên công an quận Hà Đông đề nghị xử lý đối với 2 cá nhân Đội trưởng cố tình chiếm dụng vốn với số tiền 9,29 tỷ đồng.  </w:t>
      </w:r>
    </w:p>
    <w:p w:rsidR="00DA353A" w:rsidRPr="000C74DE" w:rsidRDefault="00DA353A" w:rsidP="000C74DE">
      <w:pPr>
        <w:pStyle w:val="BodyText"/>
        <w:spacing w:before="60" w:after="60" w:line="390" w:lineRule="exact"/>
        <w:ind w:firstLine="567"/>
        <w:jc w:val="both"/>
        <w:rPr>
          <w:rFonts w:ascii="Times New Roman" w:hAnsi="Times New Roman"/>
          <w:color w:val="000000"/>
          <w:szCs w:val="26"/>
        </w:rPr>
      </w:pPr>
      <w:r w:rsidRPr="000C74DE">
        <w:rPr>
          <w:rFonts w:ascii="Times New Roman" w:hAnsi="Times New Roman"/>
          <w:color w:val="000000"/>
          <w:szCs w:val="26"/>
        </w:rPr>
        <w:t xml:space="preserve">- </w:t>
      </w:r>
      <w:r w:rsidRPr="000C74DE">
        <w:rPr>
          <w:rFonts w:ascii="Times New Roman" w:hAnsi="Times New Roman"/>
          <w:i/>
          <w:color w:val="000000"/>
          <w:szCs w:val="26"/>
        </w:rPr>
        <w:t>Xử lý tồn tại các công trình xây lắp cũ</w:t>
      </w:r>
      <w:r w:rsidRPr="000C74DE">
        <w:rPr>
          <w:rFonts w:ascii="Times New Roman" w:hAnsi="Times New Roman"/>
          <w:color w:val="000000"/>
          <w:szCs w:val="26"/>
        </w:rPr>
        <w:t>: Tiếp tục tìm mọi giải pháp để thanh quyết toán các công trình đã hoàn thành: công trình HH1 Chúc Sơn, công trình No10 Vintep, công trình thoát nước Bắc Ninh... để thu hồi vốn phục vụ công tác tái đầu tư; trong quá trình triển khai còn gặp nhiều khó khăn liên quan đến nhân sự, pháp lý,...nhưng Ban lãnh đạo Công ty đã kịp thời cùng bàn bạc tìm mọi giải pháp giải quyết, lập kế hoạch gặp gỡ trực tiếp các chủ đầu tư công trình HH1 Chúc Sơn, công trình No10 Vintep để bàn bạc tìm giải pháp tháo gỡ.</w:t>
      </w:r>
    </w:p>
    <w:p w:rsidR="00DA353A" w:rsidRPr="000C74DE" w:rsidRDefault="00DA353A" w:rsidP="00DA353A">
      <w:pPr>
        <w:pStyle w:val="ListParagraph"/>
        <w:spacing w:after="0" w:line="390" w:lineRule="exact"/>
        <w:ind w:left="0" w:firstLine="720"/>
        <w:jc w:val="both"/>
        <w:rPr>
          <w:rFonts w:ascii="Times New Roman" w:hAnsi="Times New Roman"/>
          <w:color w:val="000000"/>
          <w:sz w:val="28"/>
          <w:szCs w:val="26"/>
        </w:rPr>
      </w:pPr>
      <w:r w:rsidRPr="000C74DE">
        <w:rPr>
          <w:rFonts w:ascii="Times New Roman" w:hAnsi="Times New Roman"/>
          <w:color w:val="000000"/>
          <w:sz w:val="28"/>
          <w:szCs w:val="26"/>
        </w:rPr>
        <w:t xml:space="preserve">Toàn bộ lợi nhuận của Công ty chủ yếu do hoạt động đầu tư kinh doanh bất động sản mang lại. Hoạt động về xây lắp không hiệu quả, đặc biệt là các hoạt động xây lắp từ các năm trước đã làm phát sinh rât nhiều các khoản nợ dây dưa kéo dài, gây ứ đọng vốn và tiền ẩn nguy cơ không thu hồi được. Các công trình đã kết thúc thi công từ rất nhiều năm nhưng chưa được sử lý dứt điểm về quyết toán A-B, nợ </w:t>
      </w:r>
      <w:r w:rsidRPr="000C74DE">
        <w:rPr>
          <w:rFonts w:ascii="Times New Roman" w:hAnsi="Times New Roman"/>
          <w:color w:val="000000"/>
          <w:sz w:val="28"/>
          <w:szCs w:val="26"/>
        </w:rPr>
        <w:lastRenderedPageBreak/>
        <w:t>phải thu của bên A, nợ tạm ứng các đơn vị thi công, số dư chi phí sản xuất dở dang….Hiện tại tồn đọng vốn trong xây lắp khoảng 109,3 tỷ, cụ thể</w:t>
      </w:r>
    </w:p>
    <w:p w:rsidR="00DA353A" w:rsidRPr="000C74DE" w:rsidRDefault="00DA353A" w:rsidP="00DA353A">
      <w:pPr>
        <w:spacing w:before="60" w:after="60" w:line="360" w:lineRule="exact"/>
        <w:ind w:firstLine="360"/>
        <w:jc w:val="both"/>
        <w:rPr>
          <w:rFonts w:ascii="Times New Roman" w:hAnsi="Times New Roman"/>
          <w:color w:val="000000"/>
          <w:sz w:val="28"/>
          <w:szCs w:val="26"/>
        </w:rPr>
      </w:pPr>
      <w:r w:rsidRPr="000C74DE">
        <w:rPr>
          <w:rFonts w:ascii="Times New Roman" w:hAnsi="Times New Roman"/>
          <w:color w:val="000000"/>
          <w:sz w:val="28"/>
          <w:szCs w:val="26"/>
        </w:rPr>
        <w:t>+ Nợ chưa thu hồi được của khách hàng: 40,4 tỷ đồng</w:t>
      </w:r>
    </w:p>
    <w:p w:rsidR="00DA353A" w:rsidRPr="000C74DE" w:rsidRDefault="00DA353A" w:rsidP="00DA353A">
      <w:pPr>
        <w:spacing w:before="60" w:after="60" w:line="360" w:lineRule="exact"/>
        <w:ind w:firstLine="360"/>
        <w:jc w:val="both"/>
        <w:rPr>
          <w:rFonts w:ascii="Times New Roman" w:hAnsi="Times New Roman"/>
          <w:color w:val="000000"/>
          <w:sz w:val="28"/>
          <w:szCs w:val="26"/>
        </w:rPr>
      </w:pPr>
      <w:r w:rsidRPr="000C74DE">
        <w:rPr>
          <w:rFonts w:ascii="Times New Roman" w:hAnsi="Times New Roman"/>
          <w:color w:val="000000"/>
          <w:sz w:val="28"/>
          <w:szCs w:val="26"/>
        </w:rPr>
        <w:t>+ Nợ phải thu hồi từ các Đội xây lắp cũ: 25,4 tỷ đồng</w:t>
      </w:r>
    </w:p>
    <w:p w:rsidR="00DA353A" w:rsidRPr="000C74DE" w:rsidRDefault="00DA353A" w:rsidP="00DA353A">
      <w:pPr>
        <w:spacing w:before="60" w:after="60" w:line="360" w:lineRule="exact"/>
        <w:ind w:firstLine="360"/>
        <w:jc w:val="both"/>
        <w:rPr>
          <w:rFonts w:ascii="Times New Roman" w:hAnsi="Times New Roman"/>
          <w:color w:val="000000"/>
          <w:sz w:val="28"/>
          <w:szCs w:val="26"/>
        </w:rPr>
      </w:pPr>
      <w:r w:rsidRPr="000C74DE">
        <w:rPr>
          <w:rFonts w:ascii="Times New Roman" w:hAnsi="Times New Roman"/>
          <w:color w:val="000000"/>
          <w:sz w:val="28"/>
          <w:szCs w:val="26"/>
        </w:rPr>
        <w:t xml:space="preserve">+ Chi phí SXKD dở dang chưa có doanh thu: 43,5 tỷ đồng </w:t>
      </w:r>
    </w:p>
    <w:p w:rsidR="00DA353A" w:rsidRPr="000C74DE" w:rsidRDefault="00DA353A" w:rsidP="00DA353A">
      <w:pPr>
        <w:pStyle w:val="ListParagraph"/>
        <w:spacing w:after="0" w:line="390" w:lineRule="exact"/>
        <w:ind w:left="0" w:firstLine="360"/>
        <w:jc w:val="both"/>
        <w:rPr>
          <w:rFonts w:ascii="Times New Roman" w:hAnsi="Times New Roman"/>
          <w:color w:val="000000"/>
          <w:sz w:val="28"/>
          <w:szCs w:val="26"/>
        </w:rPr>
      </w:pPr>
      <w:r w:rsidRPr="000C74DE">
        <w:rPr>
          <w:rFonts w:ascii="Times New Roman" w:hAnsi="Times New Roman"/>
          <w:color w:val="000000"/>
          <w:sz w:val="28"/>
          <w:szCs w:val="26"/>
        </w:rPr>
        <w:t>Việc tồn đọng như vậy đã ảnh hưởng rất lớn đến việc vận hành dòng tiền của Công ty HUD3, tiềm ẩn nguy cơ mất vốn nếu không thu hồi được các khoản công nợ này, gây khó khăn và tình trạng thiếu vốn cho các hoạt động SXKD mới trong cả đầu tư dự án và thi công xây lắp.</w:t>
      </w:r>
    </w:p>
    <w:p w:rsidR="004113E6" w:rsidRPr="000C74DE" w:rsidRDefault="004113E6" w:rsidP="004113E6">
      <w:pPr>
        <w:pStyle w:val="ListParagraph"/>
        <w:numPr>
          <w:ilvl w:val="0"/>
          <w:numId w:val="3"/>
        </w:numPr>
        <w:spacing w:before="60" w:after="0" w:line="240" w:lineRule="auto"/>
        <w:jc w:val="both"/>
        <w:rPr>
          <w:rFonts w:ascii="Times New Roman" w:hAnsi="Times New Roman"/>
          <w:b/>
          <w:noProof/>
          <w:sz w:val="28"/>
          <w:szCs w:val="26"/>
          <w:lang w:val="en-AU"/>
        </w:rPr>
      </w:pPr>
      <w:r w:rsidRPr="000C74DE">
        <w:rPr>
          <w:rFonts w:ascii="Times New Roman" w:hAnsi="Times New Roman"/>
          <w:b/>
          <w:noProof/>
          <w:sz w:val="28"/>
          <w:szCs w:val="26"/>
          <w:lang w:val="en-AU"/>
        </w:rPr>
        <w:t>Kết quả hoạt động của Ban kiểm soát và của từng Kiểm soát viên:</w:t>
      </w:r>
    </w:p>
    <w:p w:rsidR="00857F96" w:rsidRPr="000C74DE" w:rsidRDefault="004113E6" w:rsidP="00857F96">
      <w:pPr>
        <w:pStyle w:val="ListParagraph"/>
        <w:spacing w:after="0" w:line="240" w:lineRule="auto"/>
        <w:ind w:left="0" w:firstLine="360"/>
        <w:jc w:val="both"/>
        <w:rPr>
          <w:rFonts w:ascii="Times New Roman" w:hAnsi="Times New Roman"/>
          <w:color w:val="000000"/>
          <w:sz w:val="28"/>
          <w:szCs w:val="26"/>
        </w:rPr>
      </w:pPr>
      <w:r w:rsidRPr="000C74DE">
        <w:rPr>
          <w:rFonts w:ascii="Times New Roman" w:hAnsi="Times New Roman"/>
          <w:color w:val="000000"/>
          <w:sz w:val="28"/>
          <w:szCs w:val="26"/>
        </w:rPr>
        <w:tab/>
      </w:r>
      <w:r w:rsidR="00857F96" w:rsidRPr="000C74DE">
        <w:rPr>
          <w:rFonts w:ascii="Times New Roman" w:hAnsi="Times New Roman"/>
          <w:color w:val="000000"/>
          <w:sz w:val="28"/>
          <w:szCs w:val="26"/>
        </w:rPr>
        <w:t xml:space="preserve">Ban kiểm soát gồm 03 thành viên. Dựa trên cơ sở các quy chế hoạt động của Ban kiểm soát, mỗi thành viên chuyên trách những nội dung phù hợp với kinh nghiệm chuyên môn nên đã thực hiện tốt trách nhiệm của Ban kiểm soát theo Điều lệ Công ty. </w:t>
      </w:r>
    </w:p>
    <w:p w:rsidR="00857F96" w:rsidRPr="000C74DE" w:rsidRDefault="00857F96" w:rsidP="00857F96">
      <w:pPr>
        <w:pStyle w:val="ListParagraph"/>
        <w:spacing w:after="0" w:line="240" w:lineRule="auto"/>
        <w:ind w:left="0" w:firstLine="360"/>
        <w:jc w:val="both"/>
        <w:rPr>
          <w:rFonts w:ascii="Times New Roman" w:hAnsi="Times New Roman"/>
          <w:color w:val="000000"/>
          <w:sz w:val="28"/>
          <w:szCs w:val="26"/>
        </w:rPr>
      </w:pPr>
      <w:r w:rsidRPr="000C74DE">
        <w:rPr>
          <w:rFonts w:ascii="Times New Roman" w:hAnsi="Times New Roman"/>
          <w:color w:val="000000"/>
          <w:sz w:val="28"/>
          <w:szCs w:val="26"/>
        </w:rPr>
        <w:t>Các thành viên của Ban thực hiện nhiệm vụ trung thực, cẩn trọng và không cản trở hoạt động của Hội đồng quản trị và Ban giám đốc.</w:t>
      </w:r>
    </w:p>
    <w:p w:rsidR="00857F96" w:rsidRPr="000C74DE" w:rsidRDefault="00857F96" w:rsidP="00857F96">
      <w:pPr>
        <w:pStyle w:val="ListParagraph"/>
        <w:spacing w:after="120" w:line="240" w:lineRule="auto"/>
        <w:ind w:left="0" w:firstLine="360"/>
        <w:jc w:val="both"/>
        <w:rPr>
          <w:rFonts w:ascii="Times New Roman" w:hAnsi="Times New Roman"/>
          <w:color w:val="000000"/>
          <w:sz w:val="28"/>
          <w:szCs w:val="26"/>
        </w:rPr>
      </w:pPr>
      <w:r w:rsidRPr="000C74DE">
        <w:rPr>
          <w:rFonts w:ascii="Times New Roman" w:hAnsi="Times New Roman"/>
          <w:color w:val="000000"/>
          <w:sz w:val="28"/>
          <w:szCs w:val="26"/>
        </w:rPr>
        <w:t xml:space="preserve">Trong năm vừa qua, Ban kiểm soát tiến hành kiểm tra rà soát các số liệu báo cáo của Ban giám đốc, các quyết định của Hội đồng quản trị. Kết quả kiểm tra cho thấy Công ty đều chấp hành hành đúng các quy định của Pháp luật, điều lệ, nội quy và quy chế của Công ty. Trong công tác quản lý tài chính thực hiện theo đúng Luật kế toán và hệ thống chuẩn mực kế toán. </w:t>
      </w:r>
    </w:p>
    <w:p w:rsidR="00857F96" w:rsidRPr="000C74DE" w:rsidRDefault="00857F96" w:rsidP="00857F96">
      <w:pPr>
        <w:pStyle w:val="ListParagraph"/>
        <w:spacing w:after="120" w:line="240" w:lineRule="auto"/>
        <w:ind w:left="0" w:firstLine="360"/>
        <w:jc w:val="both"/>
        <w:rPr>
          <w:rFonts w:ascii="Times New Roman" w:hAnsi="Times New Roman"/>
          <w:color w:val="000000"/>
          <w:sz w:val="28"/>
          <w:szCs w:val="26"/>
        </w:rPr>
      </w:pPr>
    </w:p>
    <w:p w:rsidR="004113E6" w:rsidRPr="000C74DE" w:rsidRDefault="004113E6" w:rsidP="00857F96">
      <w:pPr>
        <w:pStyle w:val="ListParagraph"/>
        <w:numPr>
          <w:ilvl w:val="0"/>
          <w:numId w:val="3"/>
        </w:numPr>
        <w:tabs>
          <w:tab w:val="left" w:pos="993"/>
        </w:tabs>
        <w:spacing w:before="120" w:after="0" w:line="240" w:lineRule="auto"/>
        <w:ind w:left="0" w:firstLine="720"/>
        <w:jc w:val="both"/>
        <w:rPr>
          <w:rFonts w:ascii="Times New Roman" w:hAnsi="Times New Roman"/>
          <w:b/>
          <w:noProof/>
          <w:sz w:val="28"/>
          <w:szCs w:val="26"/>
          <w:lang w:val="en-AU"/>
        </w:rPr>
      </w:pPr>
      <w:r w:rsidRPr="000C74DE">
        <w:rPr>
          <w:rFonts w:ascii="Times New Roman" w:hAnsi="Times New Roman"/>
          <w:b/>
          <w:noProof/>
          <w:sz w:val="28"/>
          <w:szCs w:val="26"/>
          <w:lang w:val="en-AU"/>
        </w:rPr>
        <w:t>Tổng kết các cuộc họp của Ban kiểm soát và các kết luận, kiến nghị của Ban kiểm soát trong năm:</w:t>
      </w:r>
    </w:p>
    <w:p w:rsidR="004113E6" w:rsidRPr="000C74DE" w:rsidRDefault="004113E6" w:rsidP="004113E6">
      <w:pPr>
        <w:widowControl w:val="0"/>
        <w:tabs>
          <w:tab w:val="num" w:pos="540"/>
        </w:tabs>
        <w:autoSpaceDE w:val="0"/>
        <w:autoSpaceDN w:val="0"/>
        <w:adjustRightInd w:val="0"/>
        <w:spacing w:before="80" w:after="60" w:line="320" w:lineRule="exact"/>
        <w:ind w:firstLine="567"/>
        <w:jc w:val="both"/>
        <w:rPr>
          <w:rFonts w:ascii="Times New Roman" w:hAnsi="Times New Roman"/>
          <w:color w:val="000000"/>
          <w:sz w:val="28"/>
          <w:szCs w:val="26"/>
        </w:rPr>
      </w:pPr>
      <w:r w:rsidRPr="000C74DE">
        <w:rPr>
          <w:rFonts w:ascii="Times New Roman" w:hAnsi="Times New Roman"/>
          <w:color w:val="000000"/>
          <w:sz w:val="28"/>
          <w:szCs w:val="26"/>
        </w:rPr>
        <w:t>Trong năm 202</w:t>
      </w:r>
      <w:r w:rsidR="00DA353A" w:rsidRPr="000C74DE">
        <w:rPr>
          <w:rFonts w:ascii="Times New Roman" w:hAnsi="Times New Roman"/>
          <w:color w:val="000000"/>
          <w:sz w:val="28"/>
          <w:szCs w:val="26"/>
        </w:rPr>
        <w:t>1</w:t>
      </w:r>
      <w:r w:rsidRPr="000C74DE">
        <w:rPr>
          <w:rFonts w:ascii="Times New Roman" w:hAnsi="Times New Roman"/>
          <w:color w:val="000000"/>
          <w:sz w:val="28"/>
          <w:szCs w:val="26"/>
        </w:rPr>
        <w:t>, Ban kiểm soát đã thực hiện triển khai theo chương trình kế hoạch đã được Hội đồng quản trị thông qua, nội dung kiểm tra đi sâu vào việc chấp hành điều lệ tổ chức hoạt động của Công ty; Công tác tổ chức quản lý điều hành việc thực hiện kế hoạch sản xuất kinh doanh; Việc thực hiện chế độ chính sách pháp luật của Nhà nước và các quy chế quy định của Công ty đã ban hành; Xem xét các báo cáo Tài chính định kỳ.</w:t>
      </w:r>
    </w:p>
    <w:p w:rsidR="004113E6" w:rsidRPr="000C74DE" w:rsidRDefault="004113E6" w:rsidP="004113E6">
      <w:pPr>
        <w:widowControl w:val="0"/>
        <w:tabs>
          <w:tab w:val="num" w:pos="540"/>
        </w:tabs>
        <w:autoSpaceDE w:val="0"/>
        <w:autoSpaceDN w:val="0"/>
        <w:adjustRightInd w:val="0"/>
        <w:spacing w:before="80" w:after="60" w:line="320" w:lineRule="exact"/>
        <w:ind w:firstLine="567"/>
        <w:jc w:val="both"/>
        <w:rPr>
          <w:rFonts w:ascii="Times New Roman" w:hAnsi="Times New Roman"/>
          <w:color w:val="000000"/>
          <w:sz w:val="28"/>
          <w:szCs w:val="26"/>
        </w:rPr>
      </w:pPr>
      <w:r w:rsidRPr="000C74DE">
        <w:rPr>
          <w:rFonts w:ascii="Times New Roman" w:hAnsi="Times New Roman"/>
          <w:color w:val="000000"/>
          <w:sz w:val="28"/>
          <w:szCs w:val="26"/>
        </w:rPr>
        <w:tab/>
        <w:t xml:space="preserve">Về việc xem xét và thuê Công ty </w:t>
      </w:r>
      <w:r w:rsidR="00DA353A" w:rsidRPr="000C74DE">
        <w:rPr>
          <w:rFonts w:ascii="Times New Roman" w:hAnsi="Times New Roman"/>
          <w:color w:val="000000"/>
          <w:sz w:val="28"/>
          <w:szCs w:val="26"/>
        </w:rPr>
        <w:t>kiểm toán tài chính cho năm 2021</w:t>
      </w:r>
      <w:r w:rsidRPr="000C74DE">
        <w:rPr>
          <w:rFonts w:ascii="Times New Roman" w:hAnsi="Times New Roman"/>
          <w:color w:val="000000"/>
          <w:sz w:val="28"/>
          <w:szCs w:val="26"/>
        </w:rPr>
        <w:t>: Hội đồng quản trị đã trình Đại hội đồng cổ đông thường niên 2020 quyết định thuê Công ty TNHH Kiểm toán CPA Việt Nam làm đơn vị Kiểm</w:t>
      </w:r>
      <w:r w:rsidR="00DA353A" w:rsidRPr="000C74DE">
        <w:rPr>
          <w:rFonts w:ascii="Times New Roman" w:hAnsi="Times New Roman"/>
          <w:color w:val="000000"/>
          <w:sz w:val="28"/>
          <w:szCs w:val="26"/>
        </w:rPr>
        <w:t xml:space="preserve"> toán Báo cáo tài chính năm 2021</w:t>
      </w:r>
      <w:r w:rsidRPr="000C74DE">
        <w:rPr>
          <w:rFonts w:ascii="Times New Roman" w:hAnsi="Times New Roman"/>
          <w:color w:val="000000"/>
          <w:sz w:val="28"/>
          <w:szCs w:val="26"/>
        </w:rPr>
        <w:t>.</w:t>
      </w:r>
    </w:p>
    <w:p w:rsidR="004113E6" w:rsidRPr="000C74DE" w:rsidRDefault="004113E6" w:rsidP="004113E6">
      <w:pPr>
        <w:widowControl w:val="0"/>
        <w:tabs>
          <w:tab w:val="num" w:pos="540"/>
        </w:tabs>
        <w:autoSpaceDE w:val="0"/>
        <w:autoSpaceDN w:val="0"/>
        <w:adjustRightInd w:val="0"/>
        <w:spacing w:before="80" w:after="60" w:line="320" w:lineRule="exact"/>
        <w:ind w:firstLine="567"/>
        <w:jc w:val="both"/>
        <w:rPr>
          <w:rFonts w:ascii="Times New Roman" w:hAnsi="Times New Roman"/>
          <w:color w:val="000000"/>
          <w:sz w:val="28"/>
          <w:szCs w:val="26"/>
        </w:rPr>
      </w:pPr>
      <w:r w:rsidRPr="000C74DE">
        <w:rPr>
          <w:rFonts w:ascii="Times New Roman" w:hAnsi="Times New Roman"/>
          <w:color w:val="000000"/>
          <w:sz w:val="28"/>
          <w:szCs w:val="26"/>
        </w:rPr>
        <w:tab/>
        <w:t>Đã giám sát việc chỉ đạo và triển khai hoạt động của Hội đồng quản trị cũng như việc triển khai thực hiện nhiệm vụ của Ban điều hành điều hành, Cán bộ quản lý theo đúng chức năng nhiệm vụ của Ban Kiểm soát.</w:t>
      </w:r>
    </w:p>
    <w:p w:rsidR="00857F96" w:rsidRPr="000C74DE" w:rsidRDefault="00857F96" w:rsidP="004113E6">
      <w:pPr>
        <w:widowControl w:val="0"/>
        <w:tabs>
          <w:tab w:val="num" w:pos="540"/>
        </w:tabs>
        <w:autoSpaceDE w:val="0"/>
        <w:autoSpaceDN w:val="0"/>
        <w:adjustRightInd w:val="0"/>
        <w:spacing w:before="80" w:after="60" w:line="320" w:lineRule="exact"/>
        <w:ind w:firstLine="567"/>
        <w:jc w:val="both"/>
        <w:rPr>
          <w:rFonts w:ascii="Times New Roman" w:hAnsi="Times New Roman"/>
          <w:sz w:val="30"/>
          <w:szCs w:val="30"/>
        </w:rPr>
      </w:pPr>
      <w:r w:rsidRPr="000C74DE">
        <w:rPr>
          <w:rFonts w:ascii="Times New Roman" w:hAnsi="Times New Roman"/>
          <w:sz w:val="30"/>
          <w:szCs w:val="30"/>
        </w:rPr>
        <w:t>Trong năm, Ban kiểm soát đã tổ chức 0</w:t>
      </w:r>
      <w:r w:rsidR="00DA353A" w:rsidRPr="000C74DE">
        <w:rPr>
          <w:rFonts w:ascii="Times New Roman" w:hAnsi="Times New Roman"/>
          <w:sz w:val="30"/>
          <w:szCs w:val="30"/>
        </w:rPr>
        <w:t>3</w:t>
      </w:r>
      <w:r w:rsidRPr="000C74DE">
        <w:rPr>
          <w:rFonts w:ascii="Times New Roman" w:hAnsi="Times New Roman"/>
          <w:sz w:val="30"/>
          <w:szCs w:val="30"/>
        </w:rPr>
        <w:t xml:space="preserve"> cuộc họp để tiến hành kiểm tra </w:t>
      </w:r>
      <w:r w:rsidRPr="000C74DE">
        <w:rPr>
          <w:rFonts w:ascii="Times New Roman" w:hAnsi="Times New Roman"/>
          <w:sz w:val="30"/>
          <w:szCs w:val="30"/>
        </w:rPr>
        <w:lastRenderedPageBreak/>
        <w:t>rà soát các số liệu bá</w:t>
      </w:r>
      <w:r w:rsidR="00DA353A" w:rsidRPr="000C74DE">
        <w:rPr>
          <w:rFonts w:ascii="Times New Roman" w:hAnsi="Times New Roman"/>
          <w:sz w:val="30"/>
          <w:szCs w:val="30"/>
        </w:rPr>
        <w:t>o cáo quý, 6 tháng, báo cáo năm</w:t>
      </w:r>
      <w:r w:rsidRPr="000C74DE">
        <w:rPr>
          <w:rFonts w:ascii="Times New Roman" w:hAnsi="Times New Roman"/>
          <w:sz w:val="30"/>
          <w:szCs w:val="30"/>
        </w:rPr>
        <w:t xml:space="preserve"> của Công ty. Các cuộc họp của Ban kiểm soát đều có biên bản và đề xuất kịp thời cho HĐQT và Ban giám đốc</w:t>
      </w:r>
    </w:p>
    <w:p w:rsidR="004113E6" w:rsidRPr="000C74DE" w:rsidRDefault="004113E6" w:rsidP="004113E6">
      <w:pPr>
        <w:pStyle w:val="ListParagraph"/>
        <w:numPr>
          <w:ilvl w:val="0"/>
          <w:numId w:val="3"/>
        </w:numPr>
        <w:spacing w:before="60" w:after="0" w:line="240" w:lineRule="auto"/>
        <w:ind w:left="0" w:firstLine="720"/>
        <w:jc w:val="both"/>
        <w:rPr>
          <w:rFonts w:ascii="Times New Roman" w:hAnsi="Times New Roman"/>
          <w:b/>
          <w:noProof/>
          <w:sz w:val="28"/>
          <w:szCs w:val="26"/>
          <w:lang w:val="en-AU"/>
        </w:rPr>
      </w:pPr>
      <w:r w:rsidRPr="000C74DE">
        <w:rPr>
          <w:rFonts w:ascii="Times New Roman" w:hAnsi="Times New Roman"/>
          <w:b/>
          <w:noProof/>
          <w:sz w:val="28"/>
          <w:szCs w:val="26"/>
          <w:lang w:val="en-AU"/>
        </w:rPr>
        <w:t xml:space="preserve">Thù lao, chi phí hoạt động và các lợi ích khác của Ban kiểm soát và từng Kiểm soát viên </w:t>
      </w:r>
    </w:p>
    <w:p w:rsidR="004113E6" w:rsidRPr="000C74DE" w:rsidRDefault="004113E6" w:rsidP="00A50BEF">
      <w:pPr>
        <w:pStyle w:val="ListParagraph"/>
        <w:spacing w:before="60" w:after="0" w:line="240" w:lineRule="auto"/>
        <w:ind w:left="0" w:firstLine="567"/>
        <w:jc w:val="both"/>
        <w:rPr>
          <w:rFonts w:ascii="Times New Roman" w:hAnsi="Times New Roman"/>
          <w:sz w:val="30"/>
          <w:szCs w:val="30"/>
        </w:rPr>
      </w:pPr>
      <w:r w:rsidRPr="000C74DE">
        <w:rPr>
          <w:rFonts w:ascii="Times New Roman" w:hAnsi="Times New Roman"/>
          <w:sz w:val="30"/>
          <w:szCs w:val="30"/>
        </w:rPr>
        <w:t>Thực hiện Nghị quyết Đại hội đồng cổ đông, Hội đồng quản trị đã họp và thống nhất mức chi trả thù lao cho Hội đồng quản trị và Ban Kiểm soát. Theo đó:</w:t>
      </w:r>
    </w:p>
    <w:p w:rsidR="004113E6" w:rsidRPr="000C74DE" w:rsidRDefault="00857F96" w:rsidP="00A50BEF">
      <w:pPr>
        <w:widowControl w:val="0"/>
        <w:autoSpaceDE w:val="0"/>
        <w:autoSpaceDN w:val="0"/>
        <w:adjustRightInd w:val="0"/>
        <w:spacing w:before="80" w:after="60" w:line="240" w:lineRule="auto"/>
        <w:ind w:firstLine="567"/>
        <w:jc w:val="both"/>
        <w:rPr>
          <w:rFonts w:ascii="Times New Roman" w:hAnsi="Times New Roman"/>
          <w:sz w:val="30"/>
          <w:szCs w:val="30"/>
        </w:rPr>
      </w:pPr>
      <w:r w:rsidRPr="000C74DE">
        <w:rPr>
          <w:rFonts w:ascii="Times New Roman" w:hAnsi="Times New Roman"/>
          <w:sz w:val="30"/>
          <w:szCs w:val="30"/>
        </w:rPr>
        <w:t xml:space="preserve">Thù lao của Ban kiểm soát </w:t>
      </w:r>
      <w:r w:rsidR="004113E6" w:rsidRPr="000C74DE">
        <w:rPr>
          <w:rFonts w:ascii="Times New Roman" w:hAnsi="Times New Roman"/>
          <w:sz w:val="30"/>
          <w:szCs w:val="30"/>
        </w:rPr>
        <w:t>chi trả</w:t>
      </w:r>
      <w:r w:rsidRPr="000C74DE">
        <w:rPr>
          <w:rFonts w:ascii="Times New Roman" w:hAnsi="Times New Roman"/>
          <w:sz w:val="30"/>
          <w:szCs w:val="30"/>
        </w:rPr>
        <w:t xml:space="preserve"> hàng tháng</w:t>
      </w:r>
      <w:r w:rsidR="004113E6" w:rsidRPr="000C74DE">
        <w:rPr>
          <w:rFonts w:ascii="Times New Roman" w:hAnsi="Times New Roman"/>
          <w:sz w:val="30"/>
          <w:szCs w:val="30"/>
        </w:rPr>
        <w:t>.</w:t>
      </w:r>
      <w:r w:rsidRPr="000C74DE">
        <w:rPr>
          <w:rFonts w:ascii="Times New Roman" w:hAnsi="Times New Roman"/>
          <w:sz w:val="30"/>
          <w:szCs w:val="30"/>
        </w:rPr>
        <w:t xml:space="preserve"> Mức chi trả như sau:</w:t>
      </w:r>
    </w:p>
    <w:p w:rsidR="004113E6" w:rsidRPr="000C74DE" w:rsidRDefault="004113E6" w:rsidP="00A50BEF">
      <w:pPr>
        <w:widowControl w:val="0"/>
        <w:numPr>
          <w:ilvl w:val="0"/>
          <w:numId w:val="2"/>
        </w:numPr>
        <w:autoSpaceDE w:val="0"/>
        <w:autoSpaceDN w:val="0"/>
        <w:adjustRightInd w:val="0"/>
        <w:spacing w:before="80" w:after="60" w:line="240" w:lineRule="auto"/>
        <w:jc w:val="both"/>
        <w:rPr>
          <w:rFonts w:ascii="Times New Roman" w:hAnsi="Times New Roman"/>
          <w:sz w:val="30"/>
          <w:szCs w:val="30"/>
        </w:rPr>
      </w:pPr>
      <w:r w:rsidRPr="000C74DE">
        <w:rPr>
          <w:rFonts w:ascii="Times New Roman" w:hAnsi="Times New Roman"/>
          <w:sz w:val="30"/>
          <w:szCs w:val="30"/>
        </w:rPr>
        <w:t>Trưởng Ban Kiểm s</w:t>
      </w:r>
      <w:r w:rsidR="00857F96" w:rsidRPr="000C74DE">
        <w:rPr>
          <w:rFonts w:ascii="Times New Roman" w:hAnsi="Times New Roman"/>
          <w:sz w:val="30"/>
          <w:szCs w:val="30"/>
        </w:rPr>
        <w:t>oát:</w:t>
      </w:r>
      <w:r w:rsidR="00857F96" w:rsidRPr="000C74DE">
        <w:rPr>
          <w:rFonts w:ascii="Times New Roman" w:hAnsi="Times New Roman"/>
          <w:sz w:val="30"/>
          <w:szCs w:val="30"/>
        </w:rPr>
        <w:tab/>
      </w:r>
      <w:r w:rsidR="00857F96" w:rsidRPr="000C74DE">
        <w:rPr>
          <w:rFonts w:ascii="Times New Roman" w:hAnsi="Times New Roman"/>
          <w:sz w:val="30"/>
          <w:szCs w:val="30"/>
        </w:rPr>
        <w:tab/>
        <w:t xml:space="preserve"> </w:t>
      </w:r>
      <w:r w:rsidR="00857F96" w:rsidRPr="000C74DE">
        <w:rPr>
          <w:rFonts w:ascii="Times New Roman" w:hAnsi="Times New Roman"/>
          <w:b/>
          <w:sz w:val="30"/>
          <w:szCs w:val="30"/>
        </w:rPr>
        <w:t>2</w:t>
      </w:r>
      <w:r w:rsidRPr="000C74DE">
        <w:rPr>
          <w:rFonts w:ascii="Times New Roman" w:hAnsi="Times New Roman"/>
          <w:b/>
          <w:sz w:val="30"/>
          <w:szCs w:val="30"/>
        </w:rPr>
        <w:t>.000.000/người/tháng</w:t>
      </w:r>
      <w:r w:rsidRPr="000C74DE">
        <w:rPr>
          <w:rFonts w:ascii="Times New Roman" w:hAnsi="Times New Roman"/>
          <w:sz w:val="30"/>
          <w:szCs w:val="30"/>
        </w:rPr>
        <w:t>.</w:t>
      </w:r>
    </w:p>
    <w:p w:rsidR="004113E6" w:rsidRPr="000C74DE" w:rsidRDefault="00857F96" w:rsidP="00A50BEF">
      <w:pPr>
        <w:widowControl w:val="0"/>
        <w:numPr>
          <w:ilvl w:val="0"/>
          <w:numId w:val="2"/>
        </w:numPr>
        <w:autoSpaceDE w:val="0"/>
        <w:autoSpaceDN w:val="0"/>
        <w:adjustRightInd w:val="0"/>
        <w:spacing w:before="80" w:after="60" w:line="240" w:lineRule="auto"/>
        <w:jc w:val="both"/>
        <w:rPr>
          <w:rFonts w:ascii="Times New Roman" w:hAnsi="Times New Roman"/>
          <w:b/>
          <w:sz w:val="30"/>
          <w:szCs w:val="30"/>
        </w:rPr>
      </w:pPr>
      <w:r w:rsidRPr="000C74DE">
        <w:rPr>
          <w:rFonts w:ascii="Times New Roman" w:hAnsi="Times New Roman"/>
          <w:sz w:val="30"/>
          <w:szCs w:val="30"/>
        </w:rPr>
        <w:t xml:space="preserve">Thành viên Ban Kiểm soát: </w:t>
      </w:r>
      <w:r w:rsidRPr="000C74DE">
        <w:rPr>
          <w:rFonts w:ascii="Times New Roman" w:hAnsi="Times New Roman"/>
          <w:sz w:val="30"/>
          <w:szCs w:val="30"/>
        </w:rPr>
        <w:tab/>
        <w:t xml:space="preserve">   </w:t>
      </w:r>
      <w:r w:rsidRPr="000C74DE">
        <w:rPr>
          <w:rFonts w:ascii="Times New Roman" w:hAnsi="Times New Roman"/>
          <w:b/>
          <w:sz w:val="30"/>
          <w:szCs w:val="30"/>
        </w:rPr>
        <w:t>7</w:t>
      </w:r>
      <w:r w:rsidR="004113E6" w:rsidRPr="000C74DE">
        <w:rPr>
          <w:rFonts w:ascii="Times New Roman" w:hAnsi="Times New Roman"/>
          <w:b/>
          <w:sz w:val="30"/>
          <w:szCs w:val="30"/>
        </w:rPr>
        <w:t>00.000/người/tháng.</w:t>
      </w:r>
    </w:p>
    <w:p w:rsidR="00857F96" w:rsidRPr="000C74DE" w:rsidRDefault="00857F96" w:rsidP="00A50BEF">
      <w:pPr>
        <w:widowControl w:val="0"/>
        <w:autoSpaceDE w:val="0"/>
        <w:autoSpaceDN w:val="0"/>
        <w:adjustRightInd w:val="0"/>
        <w:spacing w:before="80" w:after="60" w:line="240" w:lineRule="auto"/>
        <w:ind w:firstLine="720"/>
        <w:jc w:val="both"/>
        <w:rPr>
          <w:rFonts w:ascii="Times New Roman" w:hAnsi="Times New Roman"/>
          <w:sz w:val="30"/>
          <w:szCs w:val="30"/>
        </w:rPr>
      </w:pPr>
      <w:r w:rsidRPr="000C74DE">
        <w:rPr>
          <w:rFonts w:ascii="Times New Roman" w:hAnsi="Times New Roman"/>
          <w:sz w:val="30"/>
          <w:szCs w:val="30"/>
        </w:rPr>
        <w:t xml:space="preserve">Tổng số tiền chi trả thù lao cho các thành </w:t>
      </w:r>
      <w:r w:rsidR="00DA353A" w:rsidRPr="000C74DE">
        <w:rPr>
          <w:rFonts w:ascii="Times New Roman" w:hAnsi="Times New Roman"/>
          <w:sz w:val="30"/>
          <w:szCs w:val="30"/>
        </w:rPr>
        <w:t>viên Ban kiểm soát từ 01/01/2021 – 31/12/2021</w:t>
      </w:r>
      <w:r w:rsidRPr="000C74DE">
        <w:rPr>
          <w:rFonts w:ascii="Times New Roman" w:hAnsi="Times New Roman"/>
          <w:sz w:val="30"/>
          <w:szCs w:val="30"/>
        </w:rPr>
        <w:t xml:space="preserve"> là </w:t>
      </w:r>
      <w:r w:rsidRPr="000C74DE">
        <w:rPr>
          <w:rFonts w:ascii="Times New Roman" w:hAnsi="Times New Roman"/>
          <w:b/>
          <w:sz w:val="30"/>
          <w:szCs w:val="30"/>
        </w:rPr>
        <w:t>40,8 triệu đồng</w:t>
      </w:r>
      <w:r w:rsidRPr="000C74DE">
        <w:rPr>
          <w:rFonts w:ascii="Times New Roman" w:hAnsi="Times New Roman"/>
          <w:sz w:val="30"/>
          <w:szCs w:val="30"/>
        </w:rPr>
        <w:t>.</w:t>
      </w:r>
    </w:p>
    <w:p w:rsidR="004113E6" w:rsidRPr="000C74DE" w:rsidRDefault="004113E6" w:rsidP="004113E6">
      <w:pPr>
        <w:pStyle w:val="ListParagraph"/>
        <w:numPr>
          <w:ilvl w:val="0"/>
          <w:numId w:val="3"/>
        </w:numPr>
        <w:spacing w:before="60" w:after="0" w:line="240" w:lineRule="auto"/>
        <w:ind w:left="0" w:firstLine="720"/>
        <w:jc w:val="both"/>
        <w:rPr>
          <w:rFonts w:ascii="Times New Roman" w:hAnsi="Times New Roman"/>
          <w:b/>
          <w:noProof/>
          <w:sz w:val="28"/>
          <w:szCs w:val="26"/>
          <w:lang w:val="en-AU"/>
        </w:rPr>
      </w:pPr>
      <w:r w:rsidRPr="000C74DE">
        <w:rPr>
          <w:rFonts w:ascii="Times New Roman" w:hAnsi="Times New Roman"/>
          <w:b/>
          <w:noProof/>
          <w:sz w:val="28"/>
          <w:szCs w:val="26"/>
          <w:lang w:val="en-AU"/>
        </w:rPr>
        <w:t>Kết quả đánh giá sự phối hợp hoạt động giữa Ban kiểm soát với Hội đồng quản trị, Giám đốc và các cổ đông.</w:t>
      </w:r>
    </w:p>
    <w:p w:rsidR="00857F96" w:rsidRPr="000C74DE" w:rsidRDefault="00857F96" w:rsidP="00857F96">
      <w:pPr>
        <w:widowControl w:val="0"/>
        <w:autoSpaceDE w:val="0"/>
        <w:autoSpaceDN w:val="0"/>
        <w:adjustRightInd w:val="0"/>
        <w:spacing w:after="0" w:line="240" w:lineRule="auto"/>
        <w:ind w:firstLine="720"/>
        <w:jc w:val="both"/>
        <w:rPr>
          <w:rFonts w:ascii="Times New Roman" w:hAnsi="Times New Roman"/>
          <w:sz w:val="30"/>
          <w:szCs w:val="30"/>
        </w:rPr>
      </w:pPr>
      <w:r w:rsidRPr="000C74DE">
        <w:rPr>
          <w:rFonts w:ascii="Times New Roman" w:hAnsi="Times New Roman"/>
          <w:sz w:val="30"/>
          <w:szCs w:val="30"/>
        </w:rPr>
        <w:t>- Nhìn chung, sự phối hợp giữa BKS, HĐQT và Ban giám đốc đều được thực hiện và tuân thủ theo Điều lệ và quy chế của công ty. HĐQT và Ban giám đốc đã tạo mọi điều kiện thuận lợi để BKS thực thi nhiệm vụ, những kiến nghị của BKS đều được HĐQT nghiêm túc xem xét và phúc đáp đầy đủ.</w:t>
      </w:r>
    </w:p>
    <w:p w:rsidR="00857F96" w:rsidRPr="000C74DE" w:rsidRDefault="00857F96" w:rsidP="00857F96">
      <w:pPr>
        <w:widowControl w:val="0"/>
        <w:autoSpaceDE w:val="0"/>
        <w:autoSpaceDN w:val="0"/>
        <w:adjustRightInd w:val="0"/>
        <w:spacing w:after="0" w:line="240" w:lineRule="auto"/>
        <w:ind w:firstLine="720"/>
        <w:jc w:val="both"/>
        <w:rPr>
          <w:rFonts w:ascii="Times New Roman" w:hAnsi="Times New Roman"/>
          <w:sz w:val="30"/>
          <w:szCs w:val="30"/>
        </w:rPr>
      </w:pPr>
      <w:r w:rsidRPr="000C74DE">
        <w:rPr>
          <w:rFonts w:ascii="Times New Roman" w:hAnsi="Times New Roman"/>
          <w:sz w:val="30"/>
          <w:szCs w:val="30"/>
        </w:rPr>
        <w:t>- Ban kiểm soát được mời họp và tham gia ý kiến trong các cuộc họp của HĐQT, sơ kết công tác SXKD quý, năm. Được cung cấp thông tin đầy đủ các Nghị quyết, quyết định của HĐQT, hồ sơ sổ sách theo yêu cầu.</w:t>
      </w:r>
    </w:p>
    <w:p w:rsidR="00857F96" w:rsidRPr="000C74DE" w:rsidRDefault="00857F96" w:rsidP="00857F96">
      <w:pPr>
        <w:widowControl w:val="0"/>
        <w:autoSpaceDE w:val="0"/>
        <w:autoSpaceDN w:val="0"/>
        <w:adjustRightInd w:val="0"/>
        <w:spacing w:after="0" w:line="240" w:lineRule="auto"/>
        <w:ind w:firstLine="720"/>
        <w:jc w:val="both"/>
        <w:rPr>
          <w:rFonts w:ascii="Times New Roman" w:hAnsi="Times New Roman"/>
          <w:sz w:val="30"/>
          <w:szCs w:val="30"/>
        </w:rPr>
      </w:pPr>
      <w:r w:rsidRPr="000C74DE">
        <w:rPr>
          <w:rFonts w:ascii="Times New Roman" w:hAnsi="Times New Roman"/>
          <w:sz w:val="30"/>
          <w:szCs w:val="30"/>
        </w:rPr>
        <w:t>- Đối với cổ đông: Ban kiểm soát luôn sẵn sàng thực hiện nhiệm vụ khi có yêu cầu hợp lý của cổ đông theo quy định tại Điều lệ và Luật Doanh nghiệp.</w:t>
      </w:r>
    </w:p>
    <w:p w:rsidR="004113E6" w:rsidRPr="000C74DE" w:rsidRDefault="004113E6" w:rsidP="004113E6">
      <w:pPr>
        <w:pStyle w:val="ListParagraph"/>
        <w:spacing w:before="60" w:after="0" w:line="240" w:lineRule="auto"/>
        <w:ind w:left="0" w:firstLine="567"/>
        <w:jc w:val="both"/>
        <w:rPr>
          <w:rFonts w:ascii="Times New Roman" w:hAnsi="Times New Roman"/>
          <w:noProof/>
          <w:sz w:val="28"/>
          <w:szCs w:val="26"/>
          <w:lang w:val="en-AU"/>
        </w:rPr>
      </w:pPr>
    </w:p>
    <w:p w:rsidR="004113E6" w:rsidRPr="000C74DE" w:rsidRDefault="004113E6" w:rsidP="004113E6">
      <w:pPr>
        <w:spacing w:before="60" w:after="0" w:line="240" w:lineRule="auto"/>
        <w:jc w:val="center"/>
        <w:rPr>
          <w:rFonts w:ascii="Times New Roman" w:hAnsi="Times New Roman"/>
          <w:b/>
          <w:bCs/>
          <w:noProof/>
          <w:sz w:val="28"/>
          <w:szCs w:val="26"/>
          <w:lang w:val="en-AU"/>
        </w:rPr>
      </w:pPr>
      <w:r w:rsidRPr="000C74DE">
        <w:rPr>
          <w:rFonts w:ascii="Times New Roman" w:hAnsi="Times New Roman"/>
          <w:b/>
          <w:bCs/>
          <w:noProof/>
          <w:sz w:val="28"/>
          <w:szCs w:val="26"/>
          <w:lang w:val="en-AU"/>
        </w:rPr>
        <w:t>III/ KẾT LUẬN VÀ KIẾN NGHỊ ĐỐI VỚI ĐẠI HỘI ĐỒNG CỔ ĐÔNG</w:t>
      </w:r>
    </w:p>
    <w:p w:rsidR="00634FB5" w:rsidRPr="000C74DE" w:rsidRDefault="00DA353A" w:rsidP="00634FB5">
      <w:pPr>
        <w:pStyle w:val="ListParagraph"/>
        <w:spacing w:after="0" w:line="240" w:lineRule="auto"/>
        <w:ind w:left="0" w:firstLine="720"/>
        <w:jc w:val="both"/>
        <w:rPr>
          <w:rFonts w:ascii="Times New Roman" w:hAnsi="Times New Roman"/>
          <w:sz w:val="26"/>
          <w:szCs w:val="26"/>
        </w:rPr>
      </w:pPr>
      <w:r w:rsidRPr="000C74DE">
        <w:rPr>
          <w:rFonts w:ascii="Times New Roman" w:hAnsi="Times New Roman"/>
          <w:sz w:val="30"/>
          <w:szCs w:val="30"/>
        </w:rPr>
        <w:t>Hoạt động SXKD năm 2021</w:t>
      </w:r>
      <w:r w:rsidR="00634FB5" w:rsidRPr="000C74DE">
        <w:rPr>
          <w:rFonts w:ascii="Times New Roman" w:hAnsi="Times New Roman"/>
          <w:sz w:val="30"/>
          <w:szCs w:val="30"/>
        </w:rPr>
        <w:t xml:space="preserve"> gặp nhiều khó khăn do ảnh hưởng của đại dịch Covid 19, thiên tai và lũ lụt hoành hành. Vì vậy rất nhiều doanh nghiệp nói chung và công ty HUD3 nói riêng đều rơi vào tình trạng mất kiểm soát. Mặt khác, đầu năm hầu hết các công trình dự kiến triển khai đều bị dừng lại do nhiều nguyên nhân dẫn đến tình hình sản xuất kinh doanh không đạt kế hoạch đề ra. </w:t>
      </w:r>
    </w:p>
    <w:p w:rsidR="00634FB5" w:rsidRPr="000C74DE" w:rsidRDefault="00634FB5" w:rsidP="00634FB5">
      <w:pPr>
        <w:pStyle w:val="ListParagraph"/>
        <w:spacing w:after="0" w:line="390" w:lineRule="exact"/>
        <w:ind w:left="0" w:firstLine="720"/>
        <w:jc w:val="both"/>
        <w:rPr>
          <w:rFonts w:ascii="Times New Roman" w:hAnsi="Times New Roman"/>
          <w:b/>
          <w:sz w:val="28"/>
          <w:szCs w:val="28"/>
        </w:rPr>
      </w:pPr>
      <w:r w:rsidRPr="000C74DE">
        <w:rPr>
          <w:rFonts w:ascii="Times New Roman" w:hAnsi="Times New Roman"/>
          <w:b/>
          <w:sz w:val="28"/>
          <w:szCs w:val="28"/>
        </w:rPr>
        <w:t>Kiến nghị:</w:t>
      </w:r>
    </w:p>
    <w:p w:rsidR="00634FB5" w:rsidRPr="000C74DE" w:rsidRDefault="00634FB5" w:rsidP="00634FB5">
      <w:pPr>
        <w:spacing w:after="0" w:line="240" w:lineRule="auto"/>
        <w:ind w:firstLine="360"/>
        <w:jc w:val="both"/>
        <w:rPr>
          <w:rFonts w:ascii="Times New Roman" w:hAnsi="Times New Roman"/>
          <w:sz w:val="30"/>
          <w:szCs w:val="30"/>
        </w:rPr>
      </w:pPr>
      <w:r w:rsidRPr="000C74DE">
        <w:rPr>
          <w:rFonts w:ascii="Times New Roman" w:hAnsi="Times New Roman"/>
          <w:sz w:val="30"/>
          <w:szCs w:val="30"/>
        </w:rPr>
        <w:t>- Tăng cường việc tìm kiếm các dự án đầu tư theo hình thức thứ phát hoặc mua lại dự án có quy mô vừa và nhỏ phù hợp với năng lực của công ty.</w:t>
      </w:r>
    </w:p>
    <w:p w:rsidR="00634FB5" w:rsidRPr="000C74DE" w:rsidRDefault="00634FB5" w:rsidP="00634FB5">
      <w:pPr>
        <w:spacing w:after="0" w:line="240" w:lineRule="auto"/>
        <w:ind w:firstLine="360"/>
        <w:jc w:val="both"/>
        <w:rPr>
          <w:rFonts w:ascii="Times New Roman" w:hAnsi="Times New Roman"/>
          <w:sz w:val="30"/>
          <w:szCs w:val="30"/>
        </w:rPr>
      </w:pPr>
      <w:r w:rsidRPr="000C74DE">
        <w:rPr>
          <w:rFonts w:ascii="Times New Roman" w:hAnsi="Times New Roman"/>
          <w:sz w:val="30"/>
          <w:szCs w:val="30"/>
        </w:rPr>
        <w:t>- Tập trung vào việc thu hồi hết công nợ của các dự án còn tồn tại; kinh doanh số hàng tồn kho các dự án mà Công ty đầu tư.</w:t>
      </w:r>
    </w:p>
    <w:p w:rsidR="00634FB5" w:rsidRPr="000C74DE" w:rsidRDefault="00634FB5" w:rsidP="00634FB5">
      <w:pPr>
        <w:pStyle w:val="ListParagraph"/>
        <w:numPr>
          <w:ilvl w:val="0"/>
          <w:numId w:val="7"/>
        </w:numPr>
        <w:spacing w:after="0" w:line="240" w:lineRule="auto"/>
        <w:jc w:val="both"/>
        <w:rPr>
          <w:rFonts w:ascii="Times New Roman" w:hAnsi="Times New Roman"/>
          <w:sz w:val="30"/>
          <w:szCs w:val="30"/>
        </w:rPr>
      </w:pPr>
      <w:r w:rsidRPr="000C74DE">
        <w:rPr>
          <w:rFonts w:ascii="Times New Roman" w:hAnsi="Times New Roman"/>
          <w:sz w:val="30"/>
          <w:szCs w:val="30"/>
        </w:rPr>
        <w:lastRenderedPageBreak/>
        <w:t>Tiếp tục tập trung giải quyết dứt điểm tồn tại các công trình cũ.</w:t>
      </w:r>
    </w:p>
    <w:p w:rsidR="00634FB5" w:rsidRPr="000C74DE" w:rsidRDefault="00634FB5" w:rsidP="00634FB5">
      <w:pPr>
        <w:spacing w:after="0" w:line="240" w:lineRule="auto"/>
        <w:ind w:firstLine="360"/>
        <w:jc w:val="both"/>
        <w:rPr>
          <w:rFonts w:ascii="Times New Roman" w:hAnsi="Times New Roman"/>
          <w:sz w:val="30"/>
          <w:szCs w:val="30"/>
        </w:rPr>
      </w:pPr>
      <w:r w:rsidRPr="000C74DE">
        <w:rPr>
          <w:rFonts w:ascii="Times New Roman" w:hAnsi="Times New Roman"/>
          <w:sz w:val="30"/>
          <w:szCs w:val="30"/>
        </w:rPr>
        <w:t>- Tiếp tục tổ chức sắp xếp hoàn thiện bộ máy quản lý của Công ty hợp lý và hiệu quả. Cần quan tâm hơn nữa đến công tác đào tạo cán bộ và công tác tuyển dụng lao động đáp ứng yêu cầu của Công ty.</w:t>
      </w:r>
    </w:p>
    <w:p w:rsidR="004113E6" w:rsidRPr="000C74DE" w:rsidRDefault="004113E6" w:rsidP="001C7C97">
      <w:pPr>
        <w:spacing w:before="80" w:after="60" w:line="320" w:lineRule="exact"/>
        <w:ind w:firstLine="720"/>
        <w:jc w:val="center"/>
        <w:rPr>
          <w:rFonts w:ascii="Times New Roman" w:hAnsi="Times New Roman"/>
          <w:b/>
          <w:bCs/>
          <w:noProof/>
          <w:sz w:val="28"/>
          <w:szCs w:val="26"/>
          <w:u w:val="single"/>
          <w:lang w:val="en-AU"/>
        </w:rPr>
      </w:pPr>
      <w:r w:rsidRPr="000C74DE">
        <w:rPr>
          <w:rFonts w:ascii="Times New Roman" w:hAnsi="Times New Roman"/>
          <w:b/>
          <w:bCs/>
          <w:noProof/>
          <w:sz w:val="28"/>
          <w:szCs w:val="26"/>
          <w:u w:val="single"/>
          <w:lang w:val="en-AU"/>
        </w:rPr>
        <w:t>Phần II</w:t>
      </w:r>
    </w:p>
    <w:p w:rsidR="004113E6" w:rsidRPr="000C74DE" w:rsidRDefault="00DA353A" w:rsidP="004113E6">
      <w:pPr>
        <w:spacing w:before="60" w:after="0" w:line="240" w:lineRule="auto"/>
        <w:jc w:val="center"/>
        <w:rPr>
          <w:rFonts w:ascii="Times New Roman" w:hAnsi="Times New Roman"/>
          <w:b/>
          <w:bCs/>
          <w:noProof/>
          <w:sz w:val="28"/>
          <w:szCs w:val="26"/>
          <w:lang w:val="en-AU"/>
        </w:rPr>
      </w:pPr>
      <w:r w:rsidRPr="000C74DE">
        <w:rPr>
          <w:rFonts w:ascii="Times New Roman" w:hAnsi="Times New Roman"/>
          <w:b/>
          <w:bCs/>
          <w:noProof/>
          <w:sz w:val="28"/>
          <w:szCs w:val="26"/>
          <w:lang w:val="en-AU"/>
        </w:rPr>
        <w:t>KẾ HOẠCH HOẠT ĐỘNG NĂM 2022</w:t>
      </w:r>
    </w:p>
    <w:p w:rsidR="004113E6" w:rsidRPr="000C74DE" w:rsidRDefault="004113E6" w:rsidP="004113E6">
      <w:pPr>
        <w:spacing w:before="60" w:after="0" w:line="240" w:lineRule="auto"/>
        <w:jc w:val="center"/>
        <w:rPr>
          <w:rFonts w:ascii="Times New Roman" w:hAnsi="Times New Roman"/>
          <w:b/>
          <w:bCs/>
          <w:noProof/>
          <w:sz w:val="8"/>
          <w:szCs w:val="26"/>
          <w:lang w:val="en-AU"/>
        </w:rPr>
      </w:pPr>
    </w:p>
    <w:p w:rsidR="00634FB5" w:rsidRPr="000C74DE" w:rsidRDefault="00634FB5" w:rsidP="00634FB5">
      <w:pPr>
        <w:spacing w:after="0" w:line="240" w:lineRule="auto"/>
        <w:ind w:firstLine="720"/>
        <w:jc w:val="both"/>
        <w:rPr>
          <w:rFonts w:ascii="Times New Roman" w:hAnsi="Times New Roman"/>
          <w:sz w:val="30"/>
          <w:szCs w:val="30"/>
        </w:rPr>
      </w:pPr>
      <w:r w:rsidRPr="000C74DE">
        <w:rPr>
          <w:rFonts w:ascii="Times New Roman" w:hAnsi="Times New Roman"/>
          <w:sz w:val="30"/>
          <w:szCs w:val="30"/>
        </w:rPr>
        <w:t>Để hoàn thành nhiệm vụ kiểm tra, giám sát theo quy định của Điều lệ Công ty và chươn</w:t>
      </w:r>
      <w:r w:rsidR="00DA353A" w:rsidRPr="000C74DE">
        <w:rPr>
          <w:rFonts w:ascii="Times New Roman" w:hAnsi="Times New Roman"/>
          <w:sz w:val="30"/>
          <w:szCs w:val="30"/>
        </w:rPr>
        <w:t>g trình hoạt động trong năm 2022</w:t>
      </w:r>
      <w:r w:rsidRPr="000C74DE">
        <w:rPr>
          <w:rFonts w:ascii="Times New Roman" w:hAnsi="Times New Roman"/>
          <w:sz w:val="30"/>
          <w:szCs w:val="30"/>
        </w:rPr>
        <w:t xml:space="preserve"> của Ban kiểm soát tập trung vào một số nhiệm vụ quan trọng, chủ yếu sau:</w:t>
      </w:r>
    </w:p>
    <w:p w:rsidR="00634FB5" w:rsidRPr="000C74DE" w:rsidRDefault="00634FB5" w:rsidP="00634FB5">
      <w:pPr>
        <w:spacing w:after="0" w:line="240" w:lineRule="auto"/>
        <w:ind w:firstLine="720"/>
        <w:jc w:val="both"/>
        <w:rPr>
          <w:rFonts w:ascii="Times New Roman" w:hAnsi="Times New Roman"/>
          <w:sz w:val="30"/>
          <w:szCs w:val="30"/>
        </w:rPr>
      </w:pPr>
      <w:r w:rsidRPr="000C74DE">
        <w:rPr>
          <w:rFonts w:ascii="Times New Roman" w:hAnsi="Times New Roman"/>
          <w:sz w:val="30"/>
          <w:szCs w:val="30"/>
        </w:rPr>
        <w:t>1. Thường xuyên và định kỳ kiểm tra giám sát việc thực hiện, chấp hành các chính sách, chế dộ quy định của Nhà nước, Điều lệ công ty, Nghị quyết của Đại hội đồng</w:t>
      </w:r>
      <w:r w:rsidR="00306EC5" w:rsidRPr="000C74DE">
        <w:rPr>
          <w:rFonts w:ascii="Times New Roman" w:hAnsi="Times New Roman"/>
          <w:sz w:val="30"/>
          <w:szCs w:val="30"/>
        </w:rPr>
        <w:t xml:space="preserve"> cổ đông và các nghị quyết</w:t>
      </w:r>
      <w:r w:rsidRPr="000C74DE">
        <w:rPr>
          <w:rFonts w:ascii="Times New Roman" w:hAnsi="Times New Roman"/>
          <w:sz w:val="30"/>
          <w:szCs w:val="30"/>
        </w:rPr>
        <w:t>, quyết định đã được HĐQT công ty ban hành.</w:t>
      </w:r>
    </w:p>
    <w:p w:rsidR="00634FB5" w:rsidRPr="000C74DE" w:rsidRDefault="00634FB5" w:rsidP="00634FB5">
      <w:pPr>
        <w:spacing w:after="0" w:line="240" w:lineRule="auto"/>
        <w:ind w:firstLine="720"/>
        <w:jc w:val="both"/>
        <w:rPr>
          <w:rFonts w:ascii="Times New Roman" w:hAnsi="Times New Roman"/>
          <w:sz w:val="30"/>
          <w:szCs w:val="30"/>
        </w:rPr>
      </w:pPr>
      <w:r w:rsidRPr="000C74DE">
        <w:rPr>
          <w:rFonts w:ascii="Times New Roman" w:hAnsi="Times New Roman"/>
          <w:sz w:val="30"/>
          <w:szCs w:val="30"/>
        </w:rPr>
        <w:t>2. Kiểm tra, thẩm định Báo cáo tài chính định kỳ để kiểm soát công tác hạch toán kinh doanh, bảo toàn và phát triển vốn tại Công ty.</w:t>
      </w:r>
    </w:p>
    <w:p w:rsidR="00634FB5" w:rsidRPr="000C74DE" w:rsidRDefault="00634FB5" w:rsidP="00634FB5">
      <w:pPr>
        <w:spacing w:after="0" w:line="240" w:lineRule="auto"/>
        <w:ind w:firstLine="720"/>
        <w:jc w:val="both"/>
        <w:rPr>
          <w:rFonts w:ascii="Times New Roman" w:hAnsi="Times New Roman"/>
          <w:sz w:val="30"/>
          <w:szCs w:val="30"/>
        </w:rPr>
      </w:pPr>
      <w:r w:rsidRPr="000C74DE">
        <w:rPr>
          <w:rFonts w:ascii="Times New Roman" w:hAnsi="Times New Roman"/>
          <w:sz w:val="30"/>
          <w:szCs w:val="30"/>
        </w:rPr>
        <w:t>3. Theo dõi, kiểm soát việc thực hiện quy chế nội bộ của Công ty.</w:t>
      </w:r>
    </w:p>
    <w:p w:rsidR="00634FB5" w:rsidRPr="000C74DE" w:rsidRDefault="00634FB5" w:rsidP="00634FB5">
      <w:pPr>
        <w:spacing w:after="0" w:line="240" w:lineRule="auto"/>
        <w:ind w:firstLine="720"/>
        <w:jc w:val="both"/>
        <w:rPr>
          <w:rFonts w:ascii="Times New Roman" w:hAnsi="Times New Roman"/>
          <w:sz w:val="30"/>
          <w:szCs w:val="30"/>
        </w:rPr>
      </w:pPr>
      <w:r w:rsidRPr="000C74DE">
        <w:rPr>
          <w:rFonts w:ascii="Times New Roman" w:hAnsi="Times New Roman"/>
          <w:sz w:val="30"/>
          <w:szCs w:val="30"/>
        </w:rPr>
        <w:t>4. Trên cơ sở kiểm tra hoạt động toàn công ty, BKS sẽ kiến nghị với HĐQT và Ban giám đốc để có các điều chỉnh, bổ sung các giải pháp nhằm đảm bảo cho công tác quản lý được chặt chẽ, đúng quy tắc, tránh được các rủi ro pháp lý trong quá trình hoạt động .</w:t>
      </w:r>
    </w:p>
    <w:p w:rsidR="00634FB5" w:rsidRPr="000C74DE" w:rsidRDefault="00634FB5" w:rsidP="00634FB5">
      <w:pPr>
        <w:spacing w:after="0" w:line="240" w:lineRule="auto"/>
        <w:ind w:firstLine="720"/>
        <w:jc w:val="both"/>
        <w:rPr>
          <w:rFonts w:ascii="Times New Roman" w:hAnsi="Times New Roman"/>
          <w:sz w:val="30"/>
          <w:szCs w:val="30"/>
        </w:rPr>
      </w:pPr>
      <w:r w:rsidRPr="000C74DE">
        <w:rPr>
          <w:rFonts w:ascii="Times New Roman" w:hAnsi="Times New Roman"/>
          <w:sz w:val="30"/>
          <w:szCs w:val="30"/>
        </w:rPr>
        <w:t>5. Giám sát việc thực thi, công bố thông tin của Công ty theo đúng quy định hiện hành.</w:t>
      </w:r>
    </w:p>
    <w:p w:rsidR="004113E6" w:rsidRPr="000C74DE" w:rsidRDefault="004113E6" w:rsidP="00634FB5">
      <w:pPr>
        <w:spacing w:before="80" w:after="60" w:line="320" w:lineRule="exact"/>
        <w:ind w:firstLine="720"/>
        <w:jc w:val="both"/>
        <w:rPr>
          <w:rFonts w:ascii="Times New Roman" w:hAnsi="Times New Roman"/>
          <w:color w:val="000000"/>
          <w:sz w:val="29"/>
          <w:szCs w:val="27"/>
          <w:lang w:val="pt-BR"/>
        </w:rPr>
      </w:pPr>
      <w:r w:rsidRPr="000C74DE">
        <w:rPr>
          <w:rFonts w:ascii="Times New Roman" w:hAnsi="Times New Roman"/>
          <w:color w:val="000000"/>
          <w:sz w:val="29"/>
          <w:szCs w:val="27"/>
          <w:lang w:val="pt-BR"/>
        </w:rPr>
        <w:t xml:space="preserve">Trên đây là báo cáo quá trình thực hiện nhiệm vụ của Ban Kiểm soát trình trước Đại hội đồng cổ đông </w:t>
      </w:r>
      <w:r w:rsidR="00DA353A" w:rsidRPr="000C74DE">
        <w:rPr>
          <w:rFonts w:ascii="Times New Roman" w:hAnsi="Times New Roman"/>
          <w:color w:val="000000"/>
          <w:sz w:val="29"/>
          <w:szCs w:val="27"/>
          <w:lang w:val="pt-BR"/>
        </w:rPr>
        <w:t>năm 2022</w:t>
      </w:r>
      <w:r w:rsidRPr="000C74DE">
        <w:rPr>
          <w:rFonts w:ascii="Times New Roman" w:hAnsi="Times New Roman"/>
          <w:color w:val="000000"/>
          <w:sz w:val="29"/>
          <w:szCs w:val="27"/>
          <w:lang w:val="pt-BR"/>
        </w:rPr>
        <w:t>.</w:t>
      </w:r>
    </w:p>
    <w:p w:rsidR="004113E6" w:rsidRPr="000C74DE" w:rsidRDefault="004113E6" w:rsidP="004113E6">
      <w:pPr>
        <w:tabs>
          <w:tab w:val="left" w:pos="560"/>
        </w:tabs>
        <w:spacing w:after="0" w:line="240" w:lineRule="auto"/>
        <w:jc w:val="both"/>
        <w:rPr>
          <w:rFonts w:ascii="Times New Roman" w:hAnsi="Times New Roman"/>
          <w:color w:val="000000"/>
          <w:sz w:val="29"/>
          <w:szCs w:val="27"/>
          <w:lang w:val="pt-BR"/>
        </w:rPr>
      </w:pPr>
      <w:r w:rsidRPr="000C74DE">
        <w:rPr>
          <w:rFonts w:ascii="Times New Roman" w:hAnsi="Times New Roman"/>
          <w:color w:val="000000"/>
          <w:sz w:val="29"/>
          <w:szCs w:val="27"/>
          <w:lang w:val="pt-BR"/>
        </w:rPr>
        <w:tab/>
        <w:t>Xin trân trọng cảm ơn!</w:t>
      </w:r>
    </w:p>
    <w:p w:rsidR="004113E6" w:rsidRPr="000C74DE" w:rsidRDefault="004113E6" w:rsidP="004113E6">
      <w:pPr>
        <w:spacing w:before="80" w:after="60" w:line="320" w:lineRule="exact"/>
        <w:jc w:val="both"/>
        <w:rPr>
          <w:rFonts w:ascii="Times New Roman" w:hAnsi="Times New Roman"/>
          <w:color w:val="000000"/>
          <w:sz w:val="21"/>
          <w:szCs w:val="27"/>
          <w:lang w:val="pt-BR"/>
        </w:rPr>
      </w:pPr>
      <w:r w:rsidRPr="000C74DE">
        <w:rPr>
          <w:rFonts w:ascii="Times New Roman" w:hAnsi="Times New Roman"/>
          <w:color w:val="000000"/>
          <w:sz w:val="29"/>
          <w:szCs w:val="27"/>
          <w:lang w:val="pt-BR"/>
        </w:rPr>
        <w:t xml:space="preserve">   </w:t>
      </w:r>
    </w:p>
    <w:tbl>
      <w:tblPr>
        <w:tblW w:w="9288" w:type="dxa"/>
        <w:tblLook w:val="01E0" w:firstRow="1" w:lastRow="1" w:firstColumn="1" w:lastColumn="1" w:noHBand="0" w:noVBand="0"/>
      </w:tblPr>
      <w:tblGrid>
        <w:gridCol w:w="5148"/>
        <w:gridCol w:w="4140"/>
      </w:tblGrid>
      <w:tr w:rsidR="004113E6" w:rsidRPr="000C74DE" w:rsidTr="00566051">
        <w:tc>
          <w:tcPr>
            <w:tcW w:w="5148" w:type="dxa"/>
          </w:tcPr>
          <w:p w:rsidR="00634FB5" w:rsidRPr="000C74DE" w:rsidRDefault="00634FB5" w:rsidP="00634FB5">
            <w:pPr>
              <w:pStyle w:val="ListParagraph"/>
              <w:spacing w:before="240" w:after="0" w:line="360" w:lineRule="exact"/>
              <w:ind w:left="0"/>
              <w:jc w:val="both"/>
              <w:rPr>
                <w:rFonts w:ascii="Times New Roman" w:hAnsi="Times New Roman"/>
                <w:b/>
                <w:i/>
                <w:sz w:val="24"/>
                <w:szCs w:val="24"/>
                <w:u w:val="single"/>
              </w:rPr>
            </w:pPr>
            <w:r w:rsidRPr="000C74DE">
              <w:rPr>
                <w:rFonts w:ascii="Times New Roman" w:hAnsi="Times New Roman"/>
                <w:b/>
                <w:i/>
                <w:sz w:val="24"/>
                <w:szCs w:val="24"/>
                <w:u w:val="single"/>
              </w:rPr>
              <w:t xml:space="preserve">Nơi nhận: </w:t>
            </w:r>
          </w:p>
          <w:p w:rsidR="00634FB5" w:rsidRPr="000C74DE" w:rsidRDefault="00634FB5" w:rsidP="00634FB5">
            <w:pPr>
              <w:pStyle w:val="ListParagraph"/>
              <w:numPr>
                <w:ilvl w:val="0"/>
                <w:numId w:val="1"/>
              </w:numPr>
              <w:spacing w:after="0" w:line="360" w:lineRule="exact"/>
              <w:jc w:val="both"/>
              <w:rPr>
                <w:rFonts w:ascii="Times New Roman" w:hAnsi="Times New Roman"/>
                <w:i/>
              </w:rPr>
            </w:pPr>
            <w:r w:rsidRPr="000C74DE">
              <w:rPr>
                <w:rFonts w:ascii="Times New Roman" w:hAnsi="Times New Roman"/>
                <w:i/>
              </w:rPr>
              <w:t>ĐHĐCĐ</w:t>
            </w:r>
          </w:p>
          <w:p w:rsidR="00634FB5" w:rsidRPr="000C74DE" w:rsidRDefault="00634FB5" w:rsidP="00634FB5">
            <w:pPr>
              <w:pStyle w:val="ListParagraph"/>
              <w:numPr>
                <w:ilvl w:val="0"/>
                <w:numId w:val="1"/>
              </w:numPr>
              <w:spacing w:after="0" w:line="360" w:lineRule="exact"/>
              <w:jc w:val="both"/>
              <w:rPr>
                <w:rFonts w:ascii="Times New Roman" w:hAnsi="Times New Roman"/>
                <w:i/>
              </w:rPr>
            </w:pPr>
            <w:r w:rsidRPr="000C74DE">
              <w:rPr>
                <w:rFonts w:ascii="Times New Roman" w:hAnsi="Times New Roman"/>
                <w:i/>
              </w:rPr>
              <w:t>HĐQT, Ban giám đốc công ty</w:t>
            </w:r>
          </w:p>
          <w:p w:rsidR="004113E6" w:rsidRPr="000C74DE" w:rsidRDefault="00634FB5" w:rsidP="00634FB5">
            <w:pPr>
              <w:pStyle w:val="ListParagraph"/>
              <w:numPr>
                <w:ilvl w:val="0"/>
                <w:numId w:val="1"/>
              </w:numPr>
              <w:spacing w:after="0" w:line="300" w:lineRule="exact"/>
              <w:jc w:val="both"/>
              <w:rPr>
                <w:rFonts w:ascii="Times New Roman" w:hAnsi="Times New Roman"/>
                <w:b/>
                <w:bCs/>
                <w:color w:val="000000"/>
                <w:sz w:val="24"/>
                <w:szCs w:val="28"/>
                <w:lang w:val="pt-BR"/>
              </w:rPr>
            </w:pPr>
            <w:r w:rsidRPr="000C74DE">
              <w:rPr>
                <w:rFonts w:ascii="Times New Roman" w:hAnsi="Times New Roman"/>
                <w:i/>
              </w:rPr>
              <w:t>Lưu BKS</w:t>
            </w:r>
            <w:r w:rsidR="004113E6" w:rsidRPr="000C74DE">
              <w:rPr>
                <w:rFonts w:ascii="Times New Roman" w:hAnsi="Times New Roman"/>
                <w:color w:val="000000"/>
                <w:sz w:val="24"/>
                <w:szCs w:val="26"/>
              </w:rPr>
              <w:t>.</w:t>
            </w:r>
          </w:p>
        </w:tc>
        <w:tc>
          <w:tcPr>
            <w:tcW w:w="4140" w:type="dxa"/>
          </w:tcPr>
          <w:p w:rsidR="00634FB5" w:rsidRPr="000C74DE" w:rsidRDefault="00634FB5" w:rsidP="00634FB5">
            <w:pPr>
              <w:pStyle w:val="ListParagraph"/>
              <w:spacing w:after="0" w:line="360" w:lineRule="exact"/>
              <w:ind w:left="0"/>
              <w:jc w:val="center"/>
              <w:rPr>
                <w:rFonts w:ascii="Times New Roman" w:hAnsi="Times New Roman"/>
                <w:b/>
                <w:sz w:val="26"/>
                <w:szCs w:val="26"/>
              </w:rPr>
            </w:pPr>
            <w:r w:rsidRPr="000C74DE">
              <w:rPr>
                <w:rFonts w:ascii="Times New Roman" w:hAnsi="Times New Roman"/>
                <w:b/>
                <w:sz w:val="26"/>
                <w:szCs w:val="26"/>
              </w:rPr>
              <w:t>TM BAN KIỂM SOÁT</w:t>
            </w:r>
          </w:p>
          <w:p w:rsidR="00634FB5" w:rsidRPr="000C74DE" w:rsidRDefault="00634FB5" w:rsidP="00634FB5">
            <w:pPr>
              <w:pStyle w:val="ListParagraph"/>
              <w:spacing w:after="0" w:line="360" w:lineRule="exact"/>
              <w:ind w:left="0"/>
              <w:jc w:val="center"/>
              <w:rPr>
                <w:rFonts w:ascii="Times New Roman" w:hAnsi="Times New Roman"/>
                <w:sz w:val="24"/>
                <w:szCs w:val="24"/>
              </w:rPr>
            </w:pPr>
            <w:r w:rsidRPr="000C74DE">
              <w:rPr>
                <w:rFonts w:ascii="Times New Roman" w:hAnsi="Times New Roman"/>
                <w:sz w:val="24"/>
                <w:szCs w:val="24"/>
              </w:rPr>
              <w:t>TRƯỞNG BAN</w:t>
            </w:r>
          </w:p>
          <w:p w:rsidR="00634FB5" w:rsidRPr="000C74DE" w:rsidRDefault="00634FB5" w:rsidP="00634FB5">
            <w:pPr>
              <w:pStyle w:val="ListParagraph"/>
              <w:spacing w:before="240" w:after="0" w:line="360" w:lineRule="exact"/>
              <w:ind w:left="0"/>
              <w:rPr>
                <w:rFonts w:ascii="Times New Roman" w:hAnsi="Times New Roman"/>
                <w:b/>
                <w:sz w:val="28"/>
                <w:szCs w:val="28"/>
              </w:rPr>
            </w:pPr>
          </w:p>
          <w:p w:rsidR="00634FB5" w:rsidRPr="000C74DE" w:rsidRDefault="00634FB5" w:rsidP="00634FB5">
            <w:pPr>
              <w:pStyle w:val="ListParagraph"/>
              <w:spacing w:before="240" w:after="0" w:line="360" w:lineRule="exact"/>
              <w:ind w:left="0"/>
              <w:rPr>
                <w:rFonts w:ascii="Times New Roman" w:hAnsi="Times New Roman"/>
                <w:b/>
                <w:sz w:val="28"/>
                <w:szCs w:val="28"/>
              </w:rPr>
            </w:pPr>
          </w:p>
          <w:p w:rsidR="00634FB5" w:rsidRPr="000C74DE" w:rsidRDefault="00634FB5" w:rsidP="00634FB5">
            <w:pPr>
              <w:pStyle w:val="ListParagraph"/>
              <w:spacing w:before="240" w:after="0" w:line="360" w:lineRule="exact"/>
              <w:ind w:left="0"/>
              <w:rPr>
                <w:rFonts w:ascii="Times New Roman" w:hAnsi="Times New Roman"/>
                <w:b/>
                <w:sz w:val="28"/>
                <w:szCs w:val="28"/>
              </w:rPr>
            </w:pPr>
          </w:p>
          <w:p w:rsidR="004113E6" w:rsidRPr="000C74DE" w:rsidRDefault="00634FB5" w:rsidP="00634FB5">
            <w:pPr>
              <w:tabs>
                <w:tab w:val="center" w:pos="1962"/>
                <w:tab w:val="right" w:pos="3924"/>
              </w:tabs>
              <w:spacing w:line="360" w:lineRule="exact"/>
              <w:jc w:val="center"/>
              <w:rPr>
                <w:rFonts w:ascii="Times New Roman" w:hAnsi="Times New Roman"/>
                <w:b/>
                <w:bCs/>
                <w:color w:val="000000"/>
                <w:sz w:val="26"/>
                <w:szCs w:val="26"/>
              </w:rPr>
            </w:pPr>
            <w:r w:rsidRPr="000C74DE">
              <w:rPr>
                <w:rFonts w:ascii="Times New Roman" w:hAnsi="Times New Roman"/>
                <w:b/>
                <w:sz w:val="26"/>
                <w:szCs w:val="26"/>
              </w:rPr>
              <w:t>Nguyễn Thị Thu Hằng</w:t>
            </w:r>
          </w:p>
        </w:tc>
      </w:tr>
    </w:tbl>
    <w:p w:rsidR="004113E6" w:rsidRPr="000C74DE" w:rsidRDefault="004113E6" w:rsidP="004113E6">
      <w:pPr>
        <w:rPr>
          <w:rFonts w:ascii="Times New Roman" w:hAnsi="Times New Roman"/>
          <w:color w:val="000000"/>
          <w:sz w:val="24"/>
        </w:rPr>
      </w:pPr>
    </w:p>
    <w:p w:rsidR="00105FAC" w:rsidRPr="000C74DE" w:rsidRDefault="00604534"/>
    <w:sectPr w:rsidR="00105FAC" w:rsidRPr="000C74DE" w:rsidSect="00A50BEF">
      <w:footerReference w:type="default" r:id="rId7"/>
      <w:pgSz w:w="11907" w:h="16840" w:code="9"/>
      <w:pgMar w:top="1138" w:right="994" w:bottom="360" w:left="1699" w:header="44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534" w:rsidRDefault="00604534" w:rsidP="004113E6">
      <w:pPr>
        <w:spacing w:after="0" w:line="240" w:lineRule="auto"/>
      </w:pPr>
      <w:r>
        <w:separator/>
      </w:r>
    </w:p>
  </w:endnote>
  <w:endnote w:type="continuationSeparator" w:id="0">
    <w:p w:rsidR="00604534" w:rsidRDefault="00604534" w:rsidP="00411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9D4" w:rsidRDefault="00604534">
    <w:pPr>
      <w:pStyle w:val="Footer"/>
    </w:pPr>
  </w:p>
  <w:tbl>
    <w:tblPr>
      <w:tblW w:w="9790" w:type="dxa"/>
      <w:tblInd w:w="-176" w:type="dxa"/>
      <w:tblLayout w:type="fixed"/>
      <w:tblLook w:val="0000" w:firstRow="0" w:lastRow="0" w:firstColumn="0" w:lastColumn="0" w:noHBand="0" w:noVBand="0"/>
    </w:tblPr>
    <w:tblGrid>
      <w:gridCol w:w="9790"/>
    </w:tblGrid>
    <w:tr w:rsidR="001A09D4" w:rsidTr="00A50BEF">
      <w:trPr>
        <w:trHeight w:val="713"/>
      </w:trPr>
      <w:tc>
        <w:tcPr>
          <w:tcW w:w="9790" w:type="dxa"/>
          <w:vAlign w:val="center"/>
        </w:tcPr>
        <w:p w:rsidR="001A09D4" w:rsidRDefault="00BC7475" w:rsidP="00A50BEF">
          <w:pPr>
            <w:pBdr>
              <w:top w:val="nil"/>
              <w:left w:val="nil"/>
              <w:bottom w:val="nil"/>
              <w:right w:val="nil"/>
              <w:between w:val="nil"/>
            </w:pBdr>
            <w:tabs>
              <w:tab w:val="center" w:pos="4320"/>
              <w:tab w:val="right" w:pos="8640"/>
            </w:tabs>
            <w:spacing w:line="240" w:lineRule="auto"/>
            <w:ind w:hanging="2"/>
            <w:jc w:val="right"/>
            <w:rPr>
              <w:color w:val="000000"/>
            </w:rPr>
          </w:pPr>
          <w:r>
            <w:rPr>
              <w:color w:val="FF0000"/>
            </w:rPr>
            <w:t>Page</w:t>
          </w:r>
          <w:r>
            <w:rPr>
              <w:color w:val="000000"/>
            </w:rPr>
            <w:t xml:space="preserve">  </w:t>
          </w:r>
          <w:r>
            <w:rPr>
              <w:color w:val="FF0000"/>
            </w:rPr>
            <w:fldChar w:fldCharType="begin"/>
          </w:r>
          <w:r>
            <w:rPr>
              <w:color w:val="FF0000"/>
            </w:rPr>
            <w:instrText>PAGE</w:instrText>
          </w:r>
          <w:r>
            <w:rPr>
              <w:color w:val="FF0000"/>
            </w:rPr>
            <w:fldChar w:fldCharType="separate"/>
          </w:r>
          <w:r w:rsidR="00696DF5">
            <w:rPr>
              <w:noProof/>
              <w:color w:val="FF0000"/>
            </w:rPr>
            <w:t>1</w:t>
          </w:r>
          <w:r>
            <w:rPr>
              <w:color w:val="FF0000"/>
            </w:rPr>
            <w:fldChar w:fldCharType="end"/>
          </w:r>
          <w:r w:rsidR="00C0123D">
            <w:rPr>
              <w:color w:val="FF0000"/>
            </w:rPr>
            <w:t>/9</w:t>
          </w:r>
        </w:p>
      </w:tc>
    </w:tr>
    <w:tr w:rsidR="00634FB5" w:rsidTr="00A50BEF">
      <w:trPr>
        <w:trHeight w:val="713"/>
      </w:trPr>
      <w:tc>
        <w:tcPr>
          <w:tcW w:w="9790" w:type="dxa"/>
          <w:vAlign w:val="center"/>
        </w:tcPr>
        <w:p w:rsidR="00634FB5" w:rsidRDefault="00634FB5" w:rsidP="001A09D4">
          <w:pPr>
            <w:pBdr>
              <w:top w:val="nil"/>
              <w:left w:val="nil"/>
              <w:bottom w:val="nil"/>
              <w:right w:val="nil"/>
              <w:between w:val="nil"/>
            </w:pBdr>
            <w:tabs>
              <w:tab w:val="center" w:pos="4320"/>
              <w:tab w:val="right" w:pos="8640"/>
            </w:tabs>
            <w:spacing w:line="240" w:lineRule="auto"/>
            <w:ind w:hanging="2"/>
            <w:rPr>
              <w:color w:val="FF0000"/>
            </w:rPr>
          </w:pPr>
        </w:p>
      </w:tc>
    </w:tr>
  </w:tbl>
  <w:p w:rsidR="001A09D4" w:rsidRDefault="00604534">
    <w:pPr>
      <w:pStyle w:val="Footer"/>
    </w:pPr>
  </w:p>
  <w:p w:rsidR="00310335" w:rsidRDefault="006045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534" w:rsidRDefault="00604534" w:rsidP="004113E6">
      <w:pPr>
        <w:spacing w:after="0" w:line="240" w:lineRule="auto"/>
      </w:pPr>
      <w:r>
        <w:separator/>
      </w:r>
    </w:p>
  </w:footnote>
  <w:footnote w:type="continuationSeparator" w:id="0">
    <w:p w:rsidR="00604534" w:rsidRDefault="00604534" w:rsidP="004113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70ED5"/>
    <w:multiLevelType w:val="hybridMultilevel"/>
    <w:tmpl w:val="B9AA1CE4"/>
    <w:lvl w:ilvl="0" w:tplc="25BAC35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41D0C87"/>
    <w:multiLevelType w:val="hybridMultilevel"/>
    <w:tmpl w:val="09F20C16"/>
    <w:lvl w:ilvl="0" w:tplc="FE42CB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7131E2A"/>
    <w:multiLevelType w:val="hybridMultilevel"/>
    <w:tmpl w:val="A5F8AD36"/>
    <w:lvl w:ilvl="0" w:tplc="180865D8">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3863627A"/>
    <w:multiLevelType w:val="hybridMultilevel"/>
    <w:tmpl w:val="C04CB2E4"/>
    <w:lvl w:ilvl="0" w:tplc="529223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8E3234B"/>
    <w:multiLevelType w:val="hybridMultilevel"/>
    <w:tmpl w:val="22BC10A0"/>
    <w:lvl w:ilvl="0" w:tplc="3D00755C">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5D0EBE"/>
    <w:multiLevelType w:val="multilevel"/>
    <w:tmpl w:val="3D0C792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485057E9"/>
    <w:multiLevelType w:val="hybridMultilevel"/>
    <w:tmpl w:val="F1EC7268"/>
    <w:lvl w:ilvl="0" w:tplc="0F8252A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AB34CF"/>
    <w:multiLevelType w:val="hybridMultilevel"/>
    <w:tmpl w:val="6584FD18"/>
    <w:lvl w:ilvl="0" w:tplc="34BA12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BEF78FE"/>
    <w:multiLevelType w:val="hybridMultilevel"/>
    <w:tmpl w:val="57BE66B0"/>
    <w:lvl w:ilvl="0" w:tplc="6BECC1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2"/>
  </w:num>
  <w:num w:numId="5">
    <w:abstractNumId w:val="3"/>
  </w:num>
  <w:num w:numId="6">
    <w:abstractNumId w:val="1"/>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3E6"/>
    <w:rsid w:val="00013CFD"/>
    <w:rsid w:val="0001512D"/>
    <w:rsid w:val="00056FD1"/>
    <w:rsid w:val="00082E3F"/>
    <w:rsid w:val="00084952"/>
    <w:rsid w:val="000C74DE"/>
    <w:rsid w:val="00135539"/>
    <w:rsid w:val="00135DF3"/>
    <w:rsid w:val="001C7C97"/>
    <w:rsid w:val="001E36E8"/>
    <w:rsid w:val="00212A77"/>
    <w:rsid w:val="002B1EE8"/>
    <w:rsid w:val="00306EC5"/>
    <w:rsid w:val="0031142A"/>
    <w:rsid w:val="00362FBA"/>
    <w:rsid w:val="003A63B8"/>
    <w:rsid w:val="003F038C"/>
    <w:rsid w:val="004113E6"/>
    <w:rsid w:val="00420F8D"/>
    <w:rsid w:val="0049564A"/>
    <w:rsid w:val="004B7399"/>
    <w:rsid w:val="004F0650"/>
    <w:rsid w:val="00576454"/>
    <w:rsid w:val="005F2883"/>
    <w:rsid w:val="00604534"/>
    <w:rsid w:val="00634FB5"/>
    <w:rsid w:val="00675BD0"/>
    <w:rsid w:val="00696DF5"/>
    <w:rsid w:val="006E2C22"/>
    <w:rsid w:val="007C17EF"/>
    <w:rsid w:val="00806431"/>
    <w:rsid w:val="00857F96"/>
    <w:rsid w:val="008C390C"/>
    <w:rsid w:val="008D67AB"/>
    <w:rsid w:val="009444E3"/>
    <w:rsid w:val="009A6790"/>
    <w:rsid w:val="00A50BEF"/>
    <w:rsid w:val="00A861B5"/>
    <w:rsid w:val="00AD5F6C"/>
    <w:rsid w:val="00BC7475"/>
    <w:rsid w:val="00BF5C71"/>
    <w:rsid w:val="00C0123D"/>
    <w:rsid w:val="00C55473"/>
    <w:rsid w:val="00CC603E"/>
    <w:rsid w:val="00CE78A2"/>
    <w:rsid w:val="00D27F85"/>
    <w:rsid w:val="00D87C76"/>
    <w:rsid w:val="00DA353A"/>
    <w:rsid w:val="00DF5049"/>
    <w:rsid w:val="00E618BE"/>
    <w:rsid w:val="00EC409F"/>
    <w:rsid w:val="00F72605"/>
    <w:rsid w:val="00F77B0D"/>
    <w:rsid w:val="00F93C90"/>
    <w:rsid w:val="00FB73AE"/>
    <w:rsid w:val="00FD4ECE"/>
    <w:rsid w:val="00FD594F"/>
    <w:rsid w:val="00FE3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FC5F99-BB35-453B-836F-A19835D7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3E6"/>
    <w:rPr>
      <w:rFonts w:ascii="Calibri" w:eastAsia="Times New Roman" w:hAnsi="Calibri" w:cs="Times New Roman"/>
    </w:rPr>
  </w:style>
  <w:style w:type="paragraph" w:styleId="Heading1">
    <w:name w:val="heading 1"/>
    <w:basedOn w:val="Normal"/>
    <w:next w:val="Normal"/>
    <w:link w:val="Heading1Char"/>
    <w:uiPriority w:val="9"/>
    <w:qFormat/>
    <w:rsid w:val="004113E6"/>
    <w:pPr>
      <w:keepNext/>
      <w:spacing w:after="0" w:line="240" w:lineRule="auto"/>
      <w:outlineLvl w:val="0"/>
    </w:pPr>
    <w:rPr>
      <w:rFonts w:ascii=".VnTime" w:hAnsi=".VnTime"/>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3E6"/>
    <w:rPr>
      <w:rFonts w:ascii=".VnTime" w:eastAsia="Times New Roman" w:hAnsi=".VnTime" w:cs="Times New Roman"/>
      <w:i/>
      <w:sz w:val="28"/>
      <w:szCs w:val="20"/>
    </w:rPr>
  </w:style>
  <w:style w:type="paragraph" w:styleId="ListParagraph">
    <w:name w:val="List Paragraph"/>
    <w:basedOn w:val="Normal"/>
    <w:uiPriority w:val="34"/>
    <w:qFormat/>
    <w:rsid w:val="004113E6"/>
    <w:pPr>
      <w:ind w:left="720"/>
      <w:contextualSpacing/>
    </w:pPr>
  </w:style>
  <w:style w:type="paragraph" w:styleId="Header">
    <w:name w:val="header"/>
    <w:basedOn w:val="Normal"/>
    <w:link w:val="HeaderChar"/>
    <w:uiPriority w:val="99"/>
    <w:unhideWhenUsed/>
    <w:rsid w:val="004113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3E6"/>
    <w:rPr>
      <w:rFonts w:ascii="Calibri" w:eastAsia="Times New Roman" w:hAnsi="Calibri" w:cs="Times New Roman"/>
    </w:rPr>
  </w:style>
  <w:style w:type="paragraph" w:styleId="Footer">
    <w:name w:val="footer"/>
    <w:basedOn w:val="Normal"/>
    <w:link w:val="FooterChar"/>
    <w:uiPriority w:val="99"/>
    <w:unhideWhenUsed/>
    <w:rsid w:val="004113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3E6"/>
    <w:rPr>
      <w:rFonts w:ascii="Calibri" w:eastAsia="Times New Roman" w:hAnsi="Calibri" w:cs="Times New Roman"/>
    </w:rPr>
  </w:style>
  <w:style w:type="paragraph" w:styleId="NormalWeb">
    <w:name w:val="Normal (Web)"/>
    <w:basedOn w:val="Normal"/>
    <w:unhideWhenUsed/>
    <w:rsid w:val="004113E6"/>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4113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3E6"/>
    <w:rPr>
      <w:rFonts w:ascii="Tahoma" w:eastAsia="Times New Roman" w:hAnsi="Tahoma" w:cs="Tahoma"/>
      <w:sz w:val="16"/>
      <w:szCs w:val="16"/>
    </w:rPr>
  </w:style>
  <w:style w:type="paragraph" w:styleId="BodyText">
    <w:name w:val="Body Text"/>
    <w:basedOn w:val="Normal"/>
    <w:link w:val="BodyTextChar"/>
    <w:semiHidden/>
    <w:unhideWhenUsed/>
    <w:rsid w:val="00DA353A"/>
    <w:pPr>
      <w:spacing w:after="0" w:line="240" w:lineRule="auto"/>
    </w:pPr>
    <w:rPr>
      <w:rFonts w:ascii=".VnTime" w:hAnsi=".VnTime"/>
      <w:sz w:val="28"/>
      <w:szCs w:val="20"/>
    </w:rPr>
  </w:style>
  <w:style w:type="character" w:customStyle="1" w:styleId="BodyTextChar">
    <w:name w:val="Body Text Char"/>
    <w:basedOn w:val="DefaultParagraphFont"/>
    <w:link w:val="BodyText"/>
    <w:semiHidden/>
    <w:rsid w:val="00DA353A"/>
    <w:rPr>
      <w:rFonts w:ascii=".VnTime" w:eastAsia="Times New Roman" w:hAnsi=".VnTime"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2369</Words>
  <Characters>13507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DELL</cp:lastModifiedBy>
  <cp:revision>2</cp:revision>
  <cp:lastPrinted>2021-03-16T10:01:00Z</cp:lastPrinted>
  <dcterms:created xsi:type="dcterms:W3CDTF">2022-03-31T02:25:00Z</dcterms:created>
  <dcterms:modified xsi:type="dcterms:W3CDTF">2022-03-31T02:25:00Z</dcterms:modified>
</cp:coreProperties>
</file>