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5" w:type="dxa"/>
        <w:tblInd w:w="-361" w:type="dxa"/>
        <w:tblLook w:val="01E0" w:firstRow="1" w:lastRow="1" w:firstColumn="1" w:lastColumn="1" w:noHBand="0" w:noVBand="0"/>
      </w:tblPr>
      <w:tblGrid>
        <w:gridCol w:w="5561"/>
        <w:gridCol w:w="4824"/>
      </w:tblGrid>
      <w:tr w:rsidR="00B56074" w:rsidTr="00B56074">
        <w:tc>
          <w:tcPr>
            <w:tcW w:w="5561" w:type="dxa"/>
            <w:hideMark/>
          </w:tcPr>
          <w:p w:rsidR="00B56074" w:rsidRDefault="00B56074">
            <w:pPr>
              <w:spacing w:line="312" w:lineRule="auto"/>
              <w:jc w:val="center"/>
              <w:rPr>
                <w:rFonts w:ascii="Times New Roman" w:hAnsi="Times New Roman"/>
                <w:sz w:val="22"/>
              </w:rPr>
            </w:pPr>
            <w:r>
              <w:rPr>
                <w:rFonts w:ascii="Times New Roman" w:hAnsi="Times New Roman"/>
                <w:sz w:val="22"/>
                <w:szCs w:val="22"/>
              </w:rPr>
              <w:t>TỔNG CÔNG TY</w:t>
            </w:r>
          </w:p>
          <w:p w:rsidR="00B56074" w:rsidRDefault="00B56074">
            <w:pPr>
              <w:spacing w:line="312" w:lineRule="auto"/>
              <w:jc w:val="center"/>
              <w:rPr>
                <w:rFonts w:ascii="Times New Roman" w:hAnsi="Times New Roman"/>
                <w:sz w:val="22"/>
              </w:rPr>
            </w:pPr>
            <w:r>
              <w:rPr>
                <w:rFonts w:ascii="Times New Roman" w:hAnsi="Times New Roman"/>
                <w:sz w:val="22"/>
                <w:szCs w:val="22"/>
              </w:rPr>
              <w:t>ĐẦU TƯ PHÁT TRIỂN NHÀ VÀ ĐÔ THỊ</w:t>
            </w:r>
          </w:p>
          <w:p w:rsidR="00B56074" w:rsidRDefault="00B56074">
            <w:pPr>
              <w:spacing w:line="312" w:lineRule="auto"/>
              <w:jc w:val="center"/>
              <w:rPr>
                <w:rFonts w:ascii="Times New Roman" w:hAnsi="Times New Roman"/>
                <w:b/>
                <w:sz w:val="22"/>
              </w:rPr>
            </w:pPr>
            <w:r>
              <w:rPr>
                <w:rFonts w:ascii="Times New Roman" w:hAnsi="Times New Roman"/>
                <w:b/>
                <w:sz w:val="22"/>
                <w:szCs w:val="22"/>
              </w:rPr>
              <w:t>CÔNG TY CỔ PHẦN ĐẦU TƯ VÀ XÂY DỰNG HUD3</w:t>
            </w:r>
          </w:p>
          <w:p w:rsidR="00B56074" w:rsidRDefault="00B56074">
            <w:pPr>
              <w:spacing w:line="312" w:lineRule="auto"/>
              <w:jc w:val="center"/>
              <w:rPr>
                <w:rFonts w:ascii="Times New Roman" w:hAnsi="Times New Roman"/>
                <w:b/>
                <w:sz w:val="22"/>
              </w:rPr>
            </w:pPr>
            <w:r>
              <w:rPr>
                <w:rFonts w:ascii="Times New Roman" w:hAnsi="Times New Roman"/>
                <w:b/>
                <w:sz w:val="22"/>
                <w:szCs w:val="22"/>
              </w:rPr>
              <w:t>-------------------------</w:t>
            </w:r>
          </w:p>
        </w:tc>
        <w:tc>
          <w:tcPr>
            <w:tcW w:w="4824" w:type="dxa"/>
          </w:tcPr>
          <w:p w:rsidR="00B56074" w:rsidRDefault="00B56074">
            <w:pPr>
              <w:spacing w:line="312" w:lineRule="auto"/>
              <w:jc w:val="center"/>
              <w:rPr>
                <w:rFonts w:ascii="Times New Roman" w:hAnsi="Times New Roman"/>
                <w:b/>
                <w:sz w:val="22"/>
              </w:rPr>
            </w:pPr>
            <w:r>
              <w:rPr>
                <w:rFonts w:ascii="Times New Roman" w:hAnsi="Times New Roman"/>
                <w:b/>
                <w:sz w:val="22"/>
                <w:szCs w:val="22"/>
              </w:rPr>
              <w:t>CỘNG HÒA XÃ HỘI CHỦ NGHĨA VIỆT NAM</w:t>
            </w:r>
          </w:p>
          <w:p w:rsidR="00B56074" w:rsidRDefault="00B56074">
            <w:pPr>
              <w:spacing w:line="312" w:lineRule="auto"/>
              <w:jc w:val="center"/>
              <w:rPr>
                <w:rFonts w:ascii="Times New Roman" w:hAnsi="Times New Roman"/>
                <w:b/>
                <w:sz w:val="22"/>
                <w:u w:val="single"/>
              </w:rPr>
            </w:pPr>
            <w:r>
              <w:rPr>
                <w:rFonts w:ascii="Times New Roman" w:hAnsi="Times New Roman"/>
                <w:b/>
                <w:sz w:val="22"/>
                <w:szCs w:val="22"/>
                <w:u w:val="single"/>
              </w:rPr>
              <w:t>Độc lập – Tự do – Hạnh phúc</w:t>
            </w:r>
          </w:p>
          <w:p w:rsidR="00B56074" w:rsidRDefault="00B56074">
            <w:pPr>
              <w:spacing w:line="312" w:lineRule="auto"/>
              <w:jc w:val="center"/>
              <w:rPr>
                <w:rFonts w:ascii="Times New Roman" w:hAnsi="Times New Roman"/>
                <w:b/>
                <w:sz w:val="22"/>
              </w:rPr>
            </w:pPr>
          </w:p>
          <w:p w:rsidR="00B56074" w:rsidRDefault="00B56074">
            <w:pPr>
              <w:spacing w:line="312" w:lineRule="auto"/>
              <w:rPr>
                <w:rFonts w:ascii="Times New Roman" w:hAnsi="Times New Roman"/>
                <w:b/>
                <w:sz w:val="22"/>
              </w:rPr>
            </w:pPr>
          </w:p>
        </w:tc>
      </w:tr>
      <w:tr w:rsidR="00B56074" w:rsidTr="00B56074">
        <w:tc>
          <w:tcPr>
            <w:tcW w:w="5561" w:type="dxa"/>
            <w:hideMark/>
          </w:tcPr>
          <w:p w:rsidR="00B56074" w:rsidRPr="00292847" w:rsidRDefault="00B56074" w:rsidP="00861328">
            <w:pPr>
              <w:spacing w:line="312" w:lineRule="auto"/>
              <w:jc w:val="center"/>
              <w:rPr>
                <w:rFonts w:ascii="Times New Roman" w:hAnsi="Times New Roman"/>
                <w:sz w:val="26"/>
                <w:szCs w:val="26"/>
              </w:rPr>
            </w:pPr>
            <w:r w:rsidRPr="00292847">
              <w:rPr>
                <w:rFonts w:ascii="Times New Roman" w:hAnsi="Times New Roman"/>
                <w:sz w:val="26"/>
                <w:szCs w:val="26"/>
              </w:rPr>
              <w:t xml:space="preserve">Số:  </w:t>
            </w:r>
            <w:r w:rsidR="00861328">
              <w:rPr>
                <w:rFonts w:ascii="Times New Roman" w:hAnsi="Times New Roman"/>
                <w:sz w:val="26"/>
                <w:szCs w:val="26"/>
              </w:rPr>
              <w:t>20</w:t>
            </w:r>
            <w:r w:rsidR="00410793">
              <w:rPr>
                <w:rFonts w:ascii="Times New Roman" w:hAnsi="Times New Roman"/>
                <w:sz w:val="26"/>
                <w:szCs w:val="26"/>
              </w:rPr>
              <w:t>/</w:t>
            </w:r>
            <w:r w:rsidRPr="00292847">
              <w:rPr>
                <w:rFonts w:ascii="Times New Roman" w:hAnsi="Times New Roman"/>
                <w:sz w:val="26"/>
                <w:szCs w:val="26"/>
              </w:rPr>
              <w:t>TTr-HUD3</w:t>
            </w:r>
          </w:p>
        </w:tc>
        <w:tc>
          <w:tcPr>
            <w:tcW w:w="4824" w:type="dxa"/>
          </w:tcPr>
          <w:p w:rsidR="00B56074" w:rsidRPr="00292847" w:rsidRDefault="00B56074">
            <w:pPr>
              <w:spacing w:line="312" w:lineRule="auto"/>
              <w:jc w:val="center"/>
              <w:rPr>
                <w:rFonts w:ascii="Times New Roman" w:hAnsi="Times New Roman"/>
                <w:i/>
                <w:sz w:val="26"/>
                <w:szCs w:val="26"/>
              </w:rPr>
            </w:pPr>
            <w:r w:rsidRPr="00292847">
              <w:rPr>
                <w:rFonts w:ascii="Times New Roman" w:hAnsi="Times New Roman"/>
                <w:i/>
                <w:sz w:val="26"/>
                <w:szCs w:val="26"/>
              </w:rPr>
              <w:t>Hà Nội, ngày</w:t>
            </w:r>
            <w:r w:rsidR="000F29A9">
              <w:rPr>
                <w:rFonts w:ascii="Times New Roman" w:hAnsi="Times New Roman"/>
                <w:i/>
                <w:sz w:val="26"/>
                <w:szCs w:val="26"/>
              </w:rPr>
              <w:t xml:space="preserve">  0</w:t>
            </w:r>
            <w:r w:rsidR="00E0765C">
              <w:rPr>
                <w:rFonts w:ascii="Times New Roman" w:hAnsi="Times New Roman"/>
                <w:i/>
                <w:sz w:val="26"/>
                <w:szCs w:val="26"/>
              </w:rPr>
              <w:t>8</w:t>
            </w:r>
            <w:r w:rsidR="000F29A9">
              <w:rPr>
                <w:rFonts w:ascii="Times New Roman" w:hAnsi="Times New Roman"/>
                <w:i/>
                <w:sz w:val="26"/>
                <w:szCs w:val="26"/>
              </w:rPr>
              <w:t xml:space="preserve"> </w:t>
            </w:r>
            <w:r w:rsidRPr="00292847">
              <w:rPr>
                <w:rFonts w:ascii="Times New Roman" w:hAnsi="Times New Roman"/>
                <w:i/>
                <w:sz w:val="26"/>
                <w:szCs w:val="26"/>
              </w:rPr>
              <w:t xml:space="preserve"> tháng 0</w:t>
            </w:r>
            <w:r w:rsidR="001C0D77">
              <w:rPr>
                <w:rFonts w:ascii="Times New Roman" w:hAnsi="Times New Roman"/>
                <w:i/>
                <w:sz w:val="26"/>
                <w:szCs w:val="26"/>
              </w:rPr>
              <w:t>4</w:t>
            </w:r>
            <w:r w:rsidRPr="00292847">
              <w:rPr>
                <w:rFonts w:ascii="Times New Roman" w:hAnsi="Times New Roman"/>
                <w:i/>
                <w:sz w:val="26"/>
                <w:szCs w:val="26"/>
              </w:rPr>
              <w:t xml:space="preserve"> năm 2020</w:t>
            </w:r>
          </w:p>
          <w:p w:rsidR="00B56074" w:rsidRPr="00292847" w:rsidRDefault="00B56074">
            <w:pPr>
              <w:spacing w:line="312" w:lineRule="auto"/>
              <w:jc w:val="center"/>
              <w:rPr>
                <w:rFonts w:ascii="Times New Roman" w:hAnsi="Times New Roman"/>
                <w:i/>
                <w:sz w:val="26"/>
                <w:szCs w:val="26"/>
              </w:rPr>
            </w:pPr>
          </w:p>
        </w:tc>
      </w:tr>
    </w:tbl>
    <w:p w:rsidR="00B56074" w:rsidRDefault="00B56074" w:rsidP="00B56074">
      <w:pPr>
        <w:pStyle w:val="Heading3"/>
        <w:spacing w:line="264" w:lineRule="auto"/>
        <w:rPr>
          <w:rFonts w:ascii="Times New Roman" w:hAnsi="Times New Roman"/>
          <w:sz w:val="26"/>
          <w:szCs w:val="26"/>
        </w:rPr>
      </w:pPr>
      <w:r>
        <w:rPr>
          <w:rFonts w:ascii="Times New Roman" w:hAnsi="Times New Roman"/>
          <w:sz w:val="26"/>
          <w:szCs w:val="26"/>
        </w:rPr>
        <w:t xml:space="preserve"> TỜ TRÌNH </w:t>
      </w:r>
    </w:p>
    <w:p w:rsidR="00B56074" w:rsidRDefault="00B56074" w:rsidP="002D2AFE">
      <w:pPr>
        <w:pStyle w:val="Heading3"/>
        <w:spacing w:before="40" w:after="40" w:line="264" w:lineRule="auto"/>
        <w:rPr>
          <w:rFonts w:ascii="Times New Roman" w:hAnsi="Times New Roman"/>
          <w:sz w:val="26"/>
          <w:szCs w:val="26"/>
        </w:rPr>
      </w:pPr>
      <w:r>
        <w:rPr>
          <w:rFonts w:ascii="Times New Roman" w:hAnsi="Times New Roman"/>
          <w:sz w:val="26"/>
          <w:szCs w:val="26"/>
        </w:rPr>
        <w:t xml:space="preserve">V/v: Đề xuất HĐTV Tổng Công ty thông qua </w:t>
      </w:r>
      <w:r w:rsidR="003218AA">
        <w:rPr>
          <w:rFonts w:ascii="Times New Roman" w:hAnsi="Times New Roman"/>
          <w:sz w:val="26"/>
          <w:szCs w:val="26"/>
        </w:rPr>
        <w:t xml:space="preserve">bổ sung </w:t>
      </w:r>
      <w:r>
        <w:rPr>
          <w:rFonts w:ascii="Times New Roman" w:hAnsi="Times New Roman"/>
          <w:sz w:val="26"/>
          <w:szCs w:val="26"/>
        </w:rPr>
        <w:t>các nội dung</w:t>
      </w:r>
    </w:p>
    <w:p w:rsidR="00B56074" w:rsidRDefault="00B56074" w:rsidP="002D2AFE">
      <w:pPr>
        <w:pStyle w:val="Heading3"/>
        <w:spacing w:before="40" w:after="40" w:line="264" w:lineRule="auto"/>
        <w:rPr>
          <w:rFonts w:ascii="Times New Roman" w:hAnsi="Times New Roman"/>
          <w:sz w:val="26"/>
          <w:szCs w:val="26"/>
        </w:rPr>
      </w:pPr>
      <w:proofErr w:type="gramStart"/>
      <w:r>
        <w:rPr>
          <w:rFonts w:ascii="Times New Roman" w:hAnsi="Times New Roman"/>
          <w:sz w:val="26"/>
          <w:szCs w:val="26"/>
        </w:rPr>
        <w:t>báo</w:t>
      </w:r>
      <w:proofErr w:type="gramEnd"/>
      <w:r>
        <w:rPr>
          <w:rFonts w:ascii="Times New Roman" w:hAnsi="Times New Roman"/>
          <w:sz w:val="26"/>
          <w:szCs w:val="26"/>
        </w:rPr>
        <w:t xml:space="preserve"> cáo trước Đại hội cổ đông thường niên năm 2020 của Công ty HUD3</w:t>
      </w:r>
    </w:p>
    <w:p w:rsidR="00B56074" w:rsidRDefault="00B56074" w:rsidP="00B56074">
      <w:pPr>
        <w:pStyle w:val="Heading3"/>
        <w:spacing w:line="312" w:lineRule="auto"/>
        <w:rPr>
          <w:rFonts w:ascii="Times New Roman" w:hAnsi="Times New Roman"/>
          <w:sz w:val="26"/>
          <w:szCs w:val="26"/>
        </w:rPr>
      </w:pPr>
      <w:r>
        <w:rPr>
          <w:rFonts w:ascii="Times New Roman" w:hAnsi="Times New Roman"/>
          <w:sz w:val="26"/>
          <w:szCs w:val="26"/>
        </w:rPr>
        <w:t>----------------------------</w:t>
      </w:r>
    </w:p>
    <w:p w:rsidR="00B56074" w:rsidRDefault="00B56074" w:rsidP="00B56074">
      <w:pPr>
        <w:shd w:val="clear" w:color="auto" w:fill="FFFFFF"/>
        <w:spacing w:line="276" w:lineRule="auto"/>
        <w:ind w:left="864" w:hanging="864"/>
        <w:jc w:val="center"/>
        <w:rPr>
          <w:rFonts w:ascii="Times New Roman" w:hAnsi="Times New Roman"/>
          <w:b/>
          <w:sz w:val="26"/>
          <w:szCs w:val="26"/>
        </w:rPr>
      </w:pPr>
      <w:r>
        <w:rPr>
          <w:rFonts w:ascii="Times New Roman" w:hAnsi="Times New Roman"/>
          <w:b/>
          <w:sz w:val="26"/>
          <w:szCs w:val="26"/>
        </w:rPr>
        <w:t>Kính gửi: Hội đồng thành viên Tổng công ty đầu tư phát triển nhà và đô thị</w:t>
      </w:r>
    </w:p>
    <w:p w:rsidR="00B56074" w:rsidRDefault="00B56074" w:rsidP="00B56074">
      <w:pPr>
        <w:shd w:val="clear" w:color="auto" w:fill="FFFFFF"/>
        <w:spacing w:line="276" w:lineRule="auto"/>
        <w:ind w:left="360"/>
        <w:jc w:val="center"/>
        <w:rPr>
          <w:rFonts w:ascii="Times New Roman" w:hAnsi="Times New Roman"/>
          <w:sz w:val="26"/>
          <w:szCs w:val="26"/>
        </w:rPr>
      </w:pPr>
    </w:p>
    <w:p w:rsidR="00292847" w:rsidRPr="002D41C7" w:rsidRDefault="00B56074" w:rsidP="00C8105A">
      <w:pPr>
        <w:shd w:val="clear" w:color="auto" w:fill="FFFFFF"/>
        <w:tabs>
          <w:tab w:val="left" w:pos="-4680"/>
        </w:tabs>
        <w:spacing w:before="60" w:after="60" w:line="360" w:lineRule="exact"/>
        <w:ind w:firstLine="567"/>
        <w:jc w:val="both"/>
        <w:rPr>
          <w:rFonts w:ascii="Times New Roman" w:hAnsi="Times New Roman"/>
          <w:sz w:val="26"/>
          <w:szCs w:val="26"/>
        </w:rPr>
      </w:pPr>
      <w:r>
        <w:rPr>
          <w:rFonts w:ascii="Times New Roman" w:hAnsi="Times New Roman"/>
          <w:sz w:val="26"/>
          <w:szCs w:val="26"/>
        </w:rPr>
        <w:t xml:space="preserve">Thực hiện Quyết định số 889/QĐ-HĐTV ngày 22/12/2014 của Hội đồng thành viên </w:t>
      </w:r>
      <w:r w:rsidRPr="002D41C7">
        <w:rPr>
          <w:rFonts w:ascii="Times New Roman" w:hAnsi="Times New Roman"/>
          <w:sz w:val="26"/>
          <w:szCs w:val="26"/>
        </w:rPr>
        <w:t>Tổng Công ty về việc ban hành quy chế của Người đại diện phần vốn của Tổng công ty đầu tư phát triển nhà và đô thị tại doanh nghiệp khác;</w:t>
      </w:r>
      <w:r w:rsidR="00292847" w:rsidRPr="002D41C7">
        <w:rPr>
          <w:rFonts w:ascii="Times New Roman" w:hAnsi="Times New Roman"/>
          <w:sz w:val="26"/>
          <w:szCs w:val="26"/>
        </w:rPr>
        <w:t xml:space="preserve"> </w:t>
      </w:r>
      <w:bookmarkStart w:id="0" w:name="_GoBack"/>
      <w:bookmarkEnd w:id="0"/>
    </w:p>
    <w:p w:rsidR="00342DA4" w:rsidRPr="002D41C7" w:rsidRDefault="00342DA4" w:rsidP="00C8105A">
      <w:pPr>
        <w:shd w:val="clear" w:color="auto" w:fill="FFFFFF"/>
        <w:tabs>
          <w:tab w:val="left" w:pos="-4680"/>
        </w:tabs>
        <w:spacing w:before="60" w:after="60" w:line="360" w:lineRule="exact"/>
        <w:ind w:firstLine="567"/>
        <w:jc w:val="both"/>
        <w:rPr>
          <w:rFonts w:ascii="Times New Roman" w:hAnsi="Times New Roman"/>
          <w:sz w:val="26"/>
          <w:szCs w:val="26"/>
        </w:rPr>
      </w:pPr>
      <w:r w:rsidRPr="002D41C7">
        <w:rPr>
          <w:rFonts w:ascii="Times New Roman" w:hAnsi="Times New Roman"/>
          <w:sz w:val="26"/>
          <w:szCs w:val="26"/>
        </w:rPr>
        <w:t>Căn cứ ý kiến chỉ đạo của Tổng Giám đốc Tổng công ty đầu tư phát triển nhà và đô thị về việc đánh giá và giảm thiểu tác động của dịch b</w:t>
      </w:r>
      <w:r w:rsidR="002F65C4" w:rsidRPr="002D41C7">
        <w:rPr>
          <w:rFonts w:ascii="Times New Roman" w:hAnsi="Times New Roman"/>
          <w:sz w:val="26"/>
          <w:szCs w:val="26"/>
        </w:rPr>
        <w:t>ệnh</w:t>
      </w:r>
      <w:r w:rsidRPr="002D41C7">
        <w:rPr>
          <w:rFonts w:ascii="Times New Roman" w:hAnsi="Times New Roman"/>
          <w:sz w:val="26"/>
          <w:szCs w:val="26"/>
        </w:rPr>
        <w:t xml:space="preserve"> Covid-19 đối với hoạt động SXKD</w:t>
      </w:r>
      <w:r w:rsidR="002F65C4" w:rsidRPr="002D41C7">
        <w:rPr>
          <w:rFonts w:ascii="Times New Roman" w:hAnsi="Times New Roman"/>
          <w:sz w:val="26"/>
          <w:szCs w:val="26"/>
        </w:rPr>
        <w:t xml:space="preserve">, Tổng Giám đốc yêu cầu </w:t>
      </w:r>
      <w:r w:rsidR="00C8105A" w:rsidRPr="002D41C7">
        <w:rPr>
          <w:rFonts w:ascii="Times New Roman" w:hAnsi="Times New Roman"/>
          <w:sz w:val="26"/>
          <w:szCs w:val="26"/>
        </w:rPr>
        <w:t>N</w:t>
      </w:r>
      <w:r w:rsidR="002F65C4" w:rsidRPr="002D41C7">
        <w:rPr>
          <w:rFonts w:ascii="Times New Roman" w:hAnsi="Times New Roman"/>
          <w:sz w:val="26"/>
          <w:szCs w:val="26"/>
        </w:rPr>
        <w:t>gười đại diện vốn của Tổng công ty tại các đơn vị</w:t>
      </w:r>
      <w:r w:rsidRPr="002D41C7">
        <w:rPr>
          <w:rFonts w:ascii="Times New Roman" w:hAnsi="Times New Roman"/>
          <w:sz w:val="26"/>
          <w:szCs w:val="26"/>
        </w:rPr>
        <w:t xml:space="preserve"> đánh giá khả năng thực hiện kế hoạch quý II và cả năm 2020</w:t>
      </w:r>
      <w:r w:rsidR="002F65C4" w:rsidRPr="002D41C7">
        <w:rPr>
          <w:rFonts w:ascii="Times New Roman" w:hAnsi="Times New Roman"/>
          <w:sz w:val="26"/>
          <w:szCs w:val="26"/>
        </w:rPr>
        <w:t>.</w:t>
      </w:r>
      <w:r w:rsidRPr="002D41C7">
        <w:rPr>
          <w:rFonts w:ascii="Times New Roman" w:hAnsi="Times New Roman"/>
          <w:sz w:val="26"/>
          <w:szCs w:val="26"/>
        </w:rPr>
        <w:t xml:space="preserve">  </w:t>
      </w:r>
    </w:p>
    <w:p w:rsidR="00C8105A" w:rsidRPr="002D41C7" w:rsidRDefault="002F65C4" w:rsidP="00C8105A">
      <w:pPr>
        <w:pStyle w:val="Heading3"/>
        <w:spacing w:before="60" w:after="60" w:line="360" w:lineRule="exact"/>
        <w:ind w:firstLine="567"/>
        <w:jc w:val="both"/>
        <w:rPr>
          <w:rFonts w:ascii="Times New Roman" w:hAnsi="Times New Roman"/>
          <w:b w:val="0"/>
          <w:sz w:val="26"/>
          <w:szCs w:val="26"/>
        </w:rPr>
      </w:pPr>
      <w:r w:rsidRPr="002D41C7">
        <w:rPr>
          <w:rFonts w:ascii="Times New Roman" w:hAnsi="Times New Roman"/>
          <w:b w:val="0"/>
          <w:sz w:val="26"/>
          <w:szCs w:val="26"/>
        </w:rPr>
        <w:t xml:space="preserve">Do ảnh hưởng của đại dịch Covid-19 đã ảnh hưởng nghiêm trọng đến tình hình hoạt động SXKD của Công ty HUD3, cụ thể: </w:t>
      </w:r>
      <w:r w:rsidR="00C8105A" w:rsidRPr="002D41C7">
        <w:rPr>
          <w:rFonts w:ascii="Times New Roman" w:hAnsi="Times New Roman"/>
          <w:b w:val="0"/>
          <w:sz w:val="26"/>
          <w:szCs w:val="26"/>
        </w:rPr>
        <w:t xml:space="preserve">các dự án và công trình cũ đều đã hoàn thành, </w:t>
      </w:r>
      <w:r w:rsidRPr="002D41C7">
        <w:rPr>
          <w:rFonts w:ascii="Times New Roman" w:hAnsi="Times New Roman"/>
          <w:b w:val="0"/>
          <w:sz w:val="26"/>
          <w:szCs w:val="26"/>
        </w:rPr>
        <w:t>hoạt động xúc tiến đầu tư dự án và tiếp thị tìm kiếm công trình</w:t>
      </w:r>
      <w:r w:rsidR="00C8105A" w:rsidRPr="002D41C7">
        <w:rPr>
          <w:rFonts w:ascii="Times New Roman" w:hAnsi="Times New Roman"/>
          <w:b w:val="0"/>
          <w:sz w:val="26"/>
          <w:szCs w:val="26"/>
        </w:rPr>
        <w:t xml:space="preserve"> đều bị đình trệ, do vậy hết quý I và dự kiến quý II/2020 Công ty chưa thực hiện được các chỉ tiêu kế hoạch dự kiến.  </w:t>
      </w:r>
    </w:p>
    <w:p w:rsidR="00B56074" w:rsidRPr="002D41C7" w:rsidRDefault="002F65C4" w:rsidP="00E90521">
      <w:pPr>
        <w:pStyle w:val="Heading3"/>
        <w:spacing w:before="60" w:after="60" w:line="360" w:lineRule="exact"/>
        <w:ind w:firstLine="567"/>
        <w:jc w:val="both"/>
        <w:rPr>
          <w:rFonts w:ascii="Times New Roman" w:hAnsi="Times New Roman"/>
          <w:b w:val="0"/>
          <w:sz w:val="26"/>
          <w:szCs w:val="26"/>
        </w:rPr>
      </w:pPr>
      <w:r w:rsidRPr="002D41C7">
        <w:rPr>
          <w:rFonts w:ascii="Times New Roman" w:hAnsi="Times New Roman"/>
          <w:b w:val="0"/>
          <w:sz w:val="26"/>
          <w:szCs w:val="26"/>
        </w:rPr>
        <w:t xml:space="preserve">Trên cơ sở tình hình thực tế hoạt động SXKD </w:t>
      </w:r>
      <w:r w:rsidR="00C8105A" w:rsidRPr="002D41C7">
        <w:rPr>
          <w:rFonts w:ascii="Times New Roman" w:hAnsi="Times New Roman"/>
          <w:b w:val="0"/>
          <w:sz w:val="26"/>
          <w:szCs w:val="26"/>
        </w:rPr>
        <w:t>và những khó khăn, trở ngại bất khả kháng do dịch bệnh gây ra,</w:t>
      </w:r>
      <w:r w:rsidR="003218AA" w:rsidRPr="002D41C7">
        <w:rPr>
          <w:rFonts w:ascii="Times New Roman" w:hAnsi="Times New Roman"/>
          <w:b w:val="0"/>
          <w:sz w:val="26"/>
          <w:szCs w:val="26"/>
        </w:rPr>
        <w:t xml:space="preserve"> có ảnh hưởng lớn đến hoạt động của Công ty HUD3</w:t>
      </w:r>
      <w:r w:rsidR="00731371" w:rsidRPr="002D41C7">
        <w:rPr>
          <w:rFonts w:ascii="Times New Roman" w:hAnsi="Times New Roman"/>
          <w:b w:val="0"/>
          <w:sz w:val="26"/>
          <w:szCs w:val="26"/>
        </w:rPr>
        <w:t>,</w:t>
      </w:r>
      <w:r w:rsidR="00C8105A" w:rsidRPr="002D41C7">
        <w:rPr>
          <w:rFonts w:ascii="Times New Roman" w:hAnsi="Times New Roman"/>
          <w:b w:val="0"/>
          <w:sz w:val="26"/>
          <w:szCs w:val="26"/>
        </w:rPr>
        <w:t xml:space="preserve"> </w:t>
      </w:r>
      <w:r w:rsidR="00B56074" w:rsidRPr="002D41C7">
        <w:rPr>
          <w:rFonts w:ascii="Times New Roman" w:hAnsi="Times New Roman"/>
          <w:b w:val="0"/>
          <w:sz w:val="26"/>
          <w:szCs w:val="26"/>
        </w:rPr>
        <w:t xml:space="preserve">Người đại diện phần vốn của Tổng công ty tại Công ty cổ phần đầu tư và xây dựng HUD3 đề nghị HĐTV Tổng công ty Đầu tư phát triển nhà và đô thị thông qua </w:t>
      </w:r>
      <w:r w:rsidR="003218AA" w:rsidRPr="002D41C7">
        <w:rPr>
          <w:rFonts w:ascii="Times New Roman" w:hAnsi="Times New Roman"/>
          <w:b w:val="0"/>
          <w:sz w:val="26"/>
          <w:szCs w:val="26"/>
        </w:rPr>
        <w:t xml:space="preserve">bổ sung </w:t>
      </w:r>
      <w:r w:rsidR="00B56074" w:rsidRPr="002D41C7">
        <w:rPr>
          <w:rFonts w:ascii="Times New Roman" w:hAnsi="Times New Roman"/>
          <w:b w:val="0"/>
          <w:sz w:val="26"/>
          <w:szCs w:val="26"/>
        </w:rPr>
        <w:t xml:space="preserve">các nội dung báo cáo trước Đại hội cổ đông thường niên năm 2020 của Công ty HUD3 để người đại diện phần vốn biểu quyết </w:t>
      </w:r>
      <w:r w:rsidR="00B56074" w:rsidRPr="002D41C7">
        <w:rPr>
          <w:rFonts w:ascii="Times New Roman" w:hAnsi="Times New Roman"/>
          <w:b w:val="0"/>
          <w:sz w:val="26"/>
          <w:szCs w:val="26"/>
          <w:lang w:val="es-ES_tradnl"/>
        </w:rPr>
        <w:t xml:space="preserve">thông qua theo tỷ lệ vốn được Tổng công ty giao đại diện quản lý </w:t>
      </w:r>
      <w:r w:rsidR="00B56074" w:rsidRPr="002D41C7">
        <w:rPr>
          <w:rFonts w:ascii="Times New Roman" w:hAnsi="Times New Roman"/>
          <w:b w:val="0"/>
          <w:sz w:val="26"/>
          <w:szCs w:val="26"/>
        </w:rPr>
        <w:t>với các nội dung như sau:</w:t>
      </w:r>
    </w:p>
    <w:p w:rsidR="003218AA" w:rsidRPr="002D41C7" w:rsidRDefault="003218AA" w:rsidP="00E90521">
      <w:pPr>
        <w:spacing w:before="60" w:after="60" w:line="360" w:lineRule="exact"/>
        <w:jc w:val="both"/>
        <w:rPr>
          <w:rFonts w:ascii="Times New Roman" w:hAnsi="Times New Roman"/>
          <w:sz w:val="26"/>
          <w:szCs w:val="26"/>
        </w:rPr>
      </w:pPr>
      <w:r w:rsidRPr="002D41C7">
        <w:rPr>
          <w:rFonts w:ascii="Times New Roman" w:hAnsi="Times New Roman"/>
          <w:sz w:val="26"/>
          <w:szCs w:val="26"/>
        </w:rPr>
        <w:tab/>
      </w:r>
      <w:r w:rsidR="00E90521" w:rsidRPr="002D41C7">
        <w:rPr>
          <w:rFonts w:ascii="Times New Roman" w:hAnsi="Times New Roman"/>
          <w:b/>
          <w:sz w:val="26"/>
          <w:szCs w:val="26"/>
        </w:rPr>
        <w:t xml:space="preserve">1. </w:t>
      </w:r>
      <w:r w:rsidRPr="002D41C7">
        <w:rPr>
          <w:rFonts w:ascii="Times New Roman" w:hAnsi="Times New Roman"/>
          <w:b/>
          <w:sz w:val="26"/>
          <w:szCs w:val="26"/>
        </w:rPr>
        <w:t>Điều chỉnh phương án phân chia lợi nhuận</w:t>
      </w:r>
      <w:r w:rsidRPr="002D41C7">
        <w:rPr>
          <w:rFonts w:ascii="Times New Roman" w:hAnsi="Times New Roman"/>
          <w:sz w:val="26"/>
          <w:szCs w:val="26"/>
        </w:rPr>
        <w:t xml:space="preserve">: </w:t>
      </w:r>
      <w:r w:rsidR="00CE1A4B" w:rsidRPr="002D41C7">
        <w:rPr>
          <w:rFonts w:ascii="Times New Roman" w:hAnsi="Times New Roman"/>
          <w:sz w:val="26"/>
          <w:szCs w:val="26"/>
        </w:rPr>
        <w:t xml:space="preserve">Do ảnh hưởng của đại dịch Covid-19 tiếp tục diễn biến phức tạp, doanh nghiệp phải sử dụng đến quỹ khen thưởng phúc lợi để ổn định, đảm bảo mức thu nhập tối thiểu cho người lao động, do vậy Công ty HUD3 dự kiến điều chỉnh tăng trích lập quỹ KTPL, cụ thể: </w:t>
      </w:r>
      <w:r w:rsidRPr="002D41C7">
        <w:rPr>
          <w:rFonts w:ascii="Times New Roman" w:hAnsi="Times New Roman"/>
          <w:sz w:val="26"/>
          <w:szCs w:val="26"/>
        </w:rPr>
        <w:t xml:space="preserve"> </w:t>
      </w:r>
    </w:p>
    <w:p w:rsidR="00E735B4" w:rsidRPr="002D41C7" w:rsidRDefault="00E735B4" w:rsidP="00E735B4">
      <w:pPr>
        <w:pStyle w:val="BodyTextIndent3"/>
        <w:spacing w:before="0" w:line="312" w:lineRule="auto"/>
        <w:ind w:firstLine="630"/>
        <w:rPr>
          <w:rFonts w:ascii="Times New Roman" w:hAnsi="Times New Roman"/>
          <w:bCs/>
          <w:i/>
          <w:sz w:val="22"/>
          <w:szCs w:val="22"/>
          <w:lang w:val="nl-NL"/>
        </w:rPr>
      </w:pPr>
      <w:r w:rsidRPr="002D41C7">
        <w:rPr>
          <w:rFonts w:ascii="Times New Roman" w:hAnsi="Times New Roman"/>
          <w:bCs/>
          <w:i/>
          <w:sz w:val="22"/>
          <w:szCs w:val="22"/>
          <w:lang w:val="nl-NL"/>
        </w:rPr>
        <w:t xml:space="preserve">                                                                                                                       </w:t>
      </w:r>
      <w:r w:rsidRPr="002D41C7">
        <w:rPr>
          <w:rFonts w:ascii="Times New Roman" w:hAnsi="Times New Roman"/>
          <w:bCs/>
          <w:i/>
          <w:sz w:val="22"/>
          <w:szCs w:val="22"/>
          <w:lang w:val="nl-NL"/>
        </w:rPr>
        <w:tab/>
        <w:t xml:space="preserve">        </w:t>
      </w:r>
      <w:r w:rsidRPr="002D41C7">
        <w:rPr>
          <w:rFonts w:ascii="Times New Roman" w:hAnsi="Times New Roman" w:hint="eastAsia"/>
          <w:bCs/>
          <w:i/>
          <w:sz w:val="22"/>
          <w:szCs w:val="22"/>
          <w:lang w:val="nl-NL"/>
        </w:rPr>
        <w:t>Đ</w:t>
      </w:r>
      <w:r w:rsidRPr="002D41C7">
        <w:rPr>
          <w:rFonts w:ascii="Times New Roman" w:hAnsi="Times New Roman"/>
          <w:bCs/>
          <w:i/>
          <w:sz w:val="22"/>
          <w:szCs w:val="22"/>
          <w:lang w:val="nl-NL"/>
        </w:rPr>
        <w:t xml:space="preserve">VT: </w:t>
      </w:r>
      <w:r w:rsidRPr="002D41C7">
        <w:rPr>
          <w:rFonts w:ascii="Times New Roman" w:hAnsi="Times New Roman" w:hint="eastAsia"/>
          <w:bCs/>
          <w:i/>
          <w:sz w:val="22"/>
          <w:szCs w:val="22"/>
          <w:lang w:val="nl-NL"/>
        </w:rPr>
        <w:t>đ</w:t>
      </w:r>
      <w:r w:rsidRPr="002D41C7">
        <w:rPr>
          <w:rFonts w:ascii="Times New Roman" w:hAnsi="Times New Roman"/>
          <w:bCs/>
          <w:i/>
          <w:sz w:val="22"/>
          <w:szCs w:val="22"/>
          <w:lang w:val="nl-NL"/>
        </w:rPr>
        <w:t>ồng</w:t>
      </w:r>
    </w:p>
    <w:tbl>
      <w:tblPr>
        <w:tblW w:w="9360" w:type="dxa"/>
        <w:tblInd w:w="85" w:type="dxa"/>
        <w:tblLook w:val="04A0" w:firstRow="1" w:lastRow="0" w:firstColumn="1" w:lastColumn="0" w:noHBand="0" w:noVBand="1"/>
      </w:tblPr>
      <w:tblGrid>
        <w:gridCol w:w="810"/>
        <w:gridCol w:w="4608"/>
        <w:gridCol w:w="1971"/>
        <w:gridCol w:w="1971"/>
      </w:tblGrid>
      <w:tr w:rsidR="002D41C7" w:rsidRPr="002D41C7" w:rsidTr="00D9498D">
        <w:trPr>
          <w:trHeight w:val="375"/>
        </w:trPr>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735B4" w:rsidRPr="002D41C7" w:rsidRDefault="00E735B4" w:rsidP="00642C65">
            <w:pPr>
              <w:jc w:val="center"/>
              <w:rPr>
                <w:rFonts w:ascii="Times New Roman" w:hAnsi="Times New Roman"/>
                <w:b/>
                <w:bCs/>
                <w:sz w:val="26"/>
                <w:szCs w:val="26"/>
              </w:rPr>
            </w:pPr>
            <w:r w:rsidRPr="002D41C7">
              <w:rPr>
                <w:rFonts w:ascii="Times New Roman" w:hAnsi="Times New Roman"/>
                <w:b/>
                <w:bCs/>
                <w:sz w:val="26"/>
                <w:szCs w:val="26"/>
              </w:rPr>
              <w:t>STT</w:t>
            </w:r>
          </w:p>
        </w:tc>
        <w:tc>
          <w:tcPr>
            <w:tcW w:w="48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735B4" w:rsidRPr="002D41C7" w:rsidRDefault="00E735B4" w:rsidP="00642C65">
            <w:pPr>
              <w:jc w:val="center"/>
              <w:rPr>
                <w:rFonts w:ascii="Times New Roman" w:hAnsi="Times New Roman"/>
                <w:b/>
                <w:bCs/>
                <w:sz w:val="26"/>
                <w:szCs w:val="26"/>
              </w:rPr>
            </w:pPr>
            <w:r w:rsidRPr="002D41C7">
              <w:rPr>
                <w:rFonts w:ascii="Times New Roman" w:hAnsi="Times New Roman"/>
                <w:b/>
                <w:bCs/>
                <w:sz w:val="26"/>
                <w:szCs w:val="26"/>
              </w:rPr>
              <w:t>CHỈ TIÊU</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jc w:val="center"/>
              <w:rPr>
                <w:rFonts w:ascii="Times New Roman" w:hAnsi="Times New Roman"/>
                <w:b/>
                <w:bCs/>
                <w:sz w:val="26"/>
                <w:szCs w:val="26"/>
              </w:rPr>
            </w:pPr>
            <w:r w:rsidRPr="002D41C7">
              <w:rPr>
                <w:rFonts w:ascii="Times New Roman" w:hAnsi="Times New Roman"/>
                <w:b/>
                <w:bCs/>
                <w:sz w:val="26"/>
                <w:szCs w:val="26"/>
              </w:rPr>
              <w:t>Năm 2019</w:t>
            </w:r>
          </w:p>
        </w:tc>
      </w:tr>
      <w:tr w:rsidR="002D41C7" w:rsidRPr="002D41C7" w:rsidTr="00D9498D">
        <w:trPr>
          <w:trHeight w:val="456"/>
        </w:trPr>
        <w:tc>
          <w:tcPr>
            <w:tcW w:w="810" w:type="dxa"/>
            <w:vMerge/>
            <w:tcBorders>
              <w:top w:val="single" w:sz="4" w:space="0" w:color="auto"/>
              <w:left w:val="single" w:sz="4" w:space="0" w:color="auto"/>
              <w:bottom w:val="single" w:sz="4" w:space="0" w:color="000000"/>
              <w:right w:val="single" w:sz="4" w:space="0" w:color="auto"/>
            </w:tcBorders>
            <w:vAlign w:val="center"/>
          </w:tcPr>
          <w:p w:rsidR="00E735B4" w:rsidRPr="002D41C7" w:rsidRDefault="00E735B4" w:rsidP="00642C65">
            <w:pPr>
              <w:rPr>
                <w:rFonts w:ascii="Times New Roman" w:hAnsi="Times New Roman"/>
                <w:b/>
                <w:bCs/>
                <w:sz w:val="26"/>
                <w:szCs w:val="26"/>
              </w:rPr>
            </w:pPr>
          </w:p>
        </w:tc>
        <w:tc>
          <w:tcPr>
            <w:tcW w:w="4860" w:type="dxa"/>
            <w:vMerge/>
            <w:tcBorders>
              <w:top w:val="single" w:sz="4" w:space="0" w:color="auto"/>
              <w:left w:val="single" w:sz="4" w:space="0" w:color="auto"/>
              <w:bottom w:val="single" w:sz="4" w:space="0" w:color="000000"/>
              <w:right w:val="single" w:sz="4" w:space="0" w:color="auto"/>
            </w:tcBorders>
            <w:vAlign w:val="center"/>
          </w:tcPr>
          <w:p w:rsidR="00E735B4" w:rsidRPr="002D41C7" w:rsidRDefault="00E735B4" w:rsidP="00642C65">
            <w:pPr>
              <w:rPr>
                <w:rFonts w:ascii="Times New Roman" w:hAnsi="Times New Roman"/>
                <w:b/>
                <w:bCs/>
                <w:sz w:val="26"/>
                <w:szCs w:val="26"/>
              </w:rPr>
            </w:pPr>
          </w:p>
        </w:tc>
        <w:tc>
          <w:tcPr>
            <w:tcW w:w="1719" w:type="dxa"/>
            <w:tcBorders>
              <w:top w:val="nil"/>
              <w:left w:val="nil"/>
              <w:bottom w:val="single" w:sz="4" w:space="0" w:color="auto"/>
              <w:right w:val="single" w:sz="4" w:space="0" w:color="auto"/>
            </w:tcBorders>
            <w:shd w:val="clear" w:color="auto" w:fill="auto"/>
            <w:vAlign w:val="center"/>
          </w:tcPr>
          <w:p w:rsidR="00E735B4" w:rsidRPr="002D41C7" w:rsidRDefault="00E735B4" w:rsidP="00642C65">
            <w:pPr>
              <w:jc w:val="center"/>
              <w:rPr>
                <w:rFonts w:ascii="Times New Roman" w:hAnsi="Times New Roman"/>
                <w:b/>
                <w:bCs/>
                <w:sz w:val="26"/>
                <w:szCs w:val="26"/>
              </w:rPr>
            </w:pPr>
            <w:r w:rsidRPr="002D41C7">
              <w:rPr>
                <w:rFonts w:ascii="Times New Roman" w:hAnsi="Times New Roman"/>
                <w:b/>
                <w:bCs/>
                <w:sz w:val="26"/>
                <w:szCs w:val="26"/>
              </w:rPr>
              <w:t>Kế hoạch</w:t>
            </w:r>
          </w:p>
        </w:tc>
        <w:tc>
          <w:tcPr>
            <w:tcW w:w="1971" w:type="dxa"/>
            <w:tcBorders>
              <w:top w:val="nil"/>
              <w:left w:val="nil"/>
              <w:bottom w:val="single" w:sz="4" w:space="0" w:color="auto"/>
              <w:right w:val="single" w:sz="4" w:space="0" w:color="auto"/>
            </w:tcBorders>
            <w:shd w:val="clear" w:color="auto" w:fill="auto"/>
            <w:vAlign w:val="center"/>
          </w:tcPr>
          <w:p w:rsidR="00E735B4" w:rsidRPr="002D41C7" w:rsidRDefault="00E735B4" w:rsidP="00642C65">
            <w:pPr>
              <w:jc w:val="center"/>
              <w:rPr>
                <w:rFonts w:ascii="Times New Roman" w:hAnsi="Times New Roman"/>
                <w:b/>
                <w:bCs/>
                <w:sz w:val="26"/>
                <w:szCs w:val="26"/>
              </w:rPr>
            </w:pPr>
            <w:r w:rsidRPr="002D41C7">
              <w:rPr>
                <w:rFonts w:ascii="Times New Roman" w:hAnsi="Times New Roman"/>
                <w:b/>
                <w:bCs/>
                <w:sz w:val="26"/>
                <w:szCs w:val="26"/>
              </w:rPr>
              <w:t>Thực hiện</w:t>
            </w:r>
          </w:p>
        </w:tc>
      </w:tr>
      <w:tr w:rsidR="002D41C7" w:rsidRPr="002D41C7" w:rsidTr="00D9498D">
        <w:trPr>
          <w:trHeight w:val="636"/>
        </w:trPr>
        <w:tc>
          <w:tcPr>
            <w:tcW w:w="810" w:type="dxa"/>
            <w:tcBorders>
              <w:top w:val="nil"/>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sz w:val="26"/>
                <w:szCs w:val="26"/>
              </w:rPr>
            </w:pPr>
            <w:r w:rsidRPr="002D41C7">
              <w:rPr>
                <w:rFonts w:ascii="Times New Roman" w:hAnsi="Times New Roman"/>
                <w:sz w:val="26"/>
                <w:szCs w:val="26"/>
              </w:rPr>
              <w:t>1</w:t>
            </w:r>
          </w:p>
        </w:tc>
        <w:tc>
          <w:tcPr>
            <w:tcW w:w="4860" w:type="dxa"/>
            <w:tcBorders>
              <w:top w:val="nil"/>
              <w:left w:val="nil"/>
              <w:bottom w:val="single" w:sz="4" w:space="0" w:color="auto"/>
              <w:right w:val="single" w:sz="4" w:space="0" w:color="auto"/>
            </w:tcBorders>
            <w:shd w:val="clear" w:color="auto" w:fill="auto"/>
            <w:vAlign w:val="center"/>
          </w:tcPr>
          <w:p w:rsidR="00E735B4" w:rsidRPr="002D41C7" w:rsidRDefault="00E735B4" w:rsidP="00642C65">
            <w:pPr>
              <w:rPr>
                <w:rFonts w:ascii="Times New Roman" w:hAnsi="Times New Roman"/>
                <w:sz w:val="26"/>
                <w:szCs w:val="26"/>
              </w:rPr>
            </w:pPr>
            <w:r w:rsidRPr="002D41C7">
              <w:rPr>
                <w:rFonts w:ascii="Times New Roman" w:hAnsi="Times New Roman"/>
                <w:sz w:val="26"/>
                <w:szCs w:val="26"/>
              </w:rPr>
              <w:t xml:space="preserve">Tổng doanh thu </w:t>
            </w:r>
          </w:p>
        </w:tc>
        <w:tc>
          <w:tcPr>
            <w:tcW w:w="1719" w:type="dxa"/>
            <w:tcBorders>
              <w:top w:val="nil"/>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sz w:val="26"/>
                <w:szCs w:val="26"/>
              </w:rPr>
            </w:pPr>
            <w:r w:rsidRPr="002D41C7">
              <w:rPr>
                <w:rFonts w:ascii="Times New Roman" w:hAnsi="Times New Roman"/>
                <w:sz w:val="26"/>
                <w:szCs w:val="26"/>
              </w:rPr>
              <w:t>425.000.000.000</w:t>
            </w:r>
          </w:p>
        </w:tc>
        <w:tc>
          <w:tcPr>
            <w:tcW w:w="1971" w:type="dxa"/>
            <w:tcBorders>
              <w:top w:val="nil"/>
              <w:left w:val="nil"/>
              <w:bottom w:val="single" w:sz="4" w:space="0" w:color="auto"/>
              <w:right w:val="single" w:sz="4" w:space="0" w:color="auto"/>
            </w:tcBorders>
            <w:shd w:val="clear" w:color="000000" w:fill="FFFFFF"/>
            <w:noWrap/>
            <w:vAlign w:val="center"/>
          </w:tcPr>
          <w:p w:rsidR="00E735B4" w:rsidRPr="002D41C7" w:rsidRDefault="00E735B4" w:rsidP="00B22118">
            <w:pPr>
              <w:jc w:val="right"/>
              <w:rPr>
                <w:rFonts w:ascii="Times New Roman" w:hAnsi="Times New Roman"/>
                <w:sz w:val="26"/>
                <w:szCs w:val="26"/>
              </w:rPr>
            </w:pPr>
            <w:r w:rsidRPr="002D41C7">
              <w:rPr>
                <w:rFonts w:ascii="Times New Roman" w:hAnsi="Times New Roman"/>
                <w:sz w:val="26"/>
                <w:szCs w:val="26"/>
              </w:rPr>
              <w:t>487.49</w:t>
            </w:r>
            <w:r w:rsidR="00B22118" w:rsidRPr="002D41C7">
              <w:rPr>
                <w:rFonts w:ascii="Times New Roman" w:hAnsi="Times New Roman"/>
                <w:sz w:val="26"/>
                <w:szCs w:val="26"/>
              </w:rPr>
              <w:t>6</w:t>
            </w:r>
            <w:r w:rsidRPr="002D41C7">
              <w:rPr>
                <w:rFonts w:ascii="Times New Roman" w:hAnsi="Times New Roman"/>
                <w:sz w:val="26"/>
                <w:szCs w:val="26"/>
              </w:rPr>
              <w:t>.000.000</w:t>
            </w:r>
          </w:p>
        </w:tc>
      </w:tr>
      <w:tr w:rsidR="002D41C7" w:rsidRPr="002D41C7" w:rsidTr="00D9498D">
        <w:trPr>
          <w:trHeight w:val="618"/>
        </w:trPr>
        <w:tc>
          <w:tcPr>
            <w:tcW w:w="810" w:type="dxa"/>
            <w:tcBorders>
              <w:top w:val="nil"/>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sz w:val="26"/>
                <w:szCs w:val="26"/>
              </w:rPr>
            </w:pPr>
            <w:r w:rsidRPr="002D41C7">
              <w:rPr>
                <w:rFonts w:ascii="Times New Roman" w:hAnsi="Times New Roman"/>
                <w:sz w:val="26"/>
                <w:szCs w:val="26"/>
              </w:rPr>
              <w:t>2</w:t>
            </w:r>
          </w:p>
        </w:tc>
        <w:tc>
          <w:tcPr>
            <w:tcW w:w="4860" w:type="dxa"/>
            <w:tcBorders>
              <w:top w:val="nil"/>
              <w:left w:val="nil"/>
              <w:bottom w:val="single" w:sz="4" w:space="0" w:color="auto"/>
              <w:right w:val="single" w:sz="4" w:space="0" w:color="auto"/>
            </w:tcBorders>
            <w:shd w:val="clear" w:color="auto" w:fill="auto"/>
            <w:vAlign w:val="center"/>
          </w:tcPr>
          <w:p w:rsidR="00E735B4" w:rsidRPr="002D41C7" w:rsidRDefault="00E735B4" w:rsidP="00642C65">
            <w:pPr>
              <w:rPr>
                <w:rFonts w:ascii="Times New Roman" w:hAnsi="Times New Roman"/>
                <w:sz w:val="26"/>
                <w:szCs w:val="26"/>
              </w:rPr>
            </w:pPr>
            <w:r w:rsidRPr="002D41C7">
              <w:rPr>
                <w:rFonts w:ascii="Times New Roman" w:hAnsi="Times New Roman"/>
                <w:sz w:val="26"/>
                <w:szCs w:val="26"/>
              </w:rPr>
              <w:t>Lợi nhuận trước thuế</w:t>
            </w:r>
          </w:p>
        </w:tc>
        <w:tc>
          <w:tcPr>
            <w:tcW w:w="1719" w:type="dxa"/>
            <w:tcBorders>
              <w:top w:val="nil"/>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sz w:val="26"/>
                <w:szCs w:val="26"/>
              </w:rPr>
            </w:pPr>
            <w:r w:rsidRPr="002D41C7">
              <w:rPr>
                <w:rFonts w:ascii="Times New Roman" w:hAnsi="Times New Roman"/>
                <w:sz w:val="26"/>
                <w:szCs w:val="26"/>
              </w:rPr>
              <w:t>20.000.000.000</w:t>
            </w:r>
          </w:p>
        </w:tc>
        <w:tc>
          <w:tcPr>
            <w:tcW w:w="1971" w:type="dxa"/>
            <w:tcBorders>
              <w:top w:val="nil"/>
              <w:left w:val="nil"/>
              <w:bottom w:val="single" w:sz="4" w:space="0" w:color="auto"/>
              <w:right w:val="single" w:sz="4" w:space="0" w:color="auto"/>
            </w:tcBorders>
            <w:shd w:val="clear" w:color="000000" w:fill="FFFFFF"/>
            <w:noWrap/>
            <w:vAlign w:val="center"/>
          </w:tcPr>
          <w:p w:rsidR="00E735B4" w:rsidRPr="002D41C7" w:rsidRDefault="00E735B4" w:rsidP="00642C65">
            <w:pPr>
              <w:jc w:val="right"/>
              <w:rPr>
                <w:rFonts w:ascii="Times New Roman" w:hAnsi="Times New Roman"/>
                <w:sz w:val="26"/>
                <w:szCs w:val="26"/>
              </w:rPr>
            </w:pPr>
            <w:r w:rsidRPr="002D41C7">
              <w:rPr>
                <w:rFonts w:ascii="Times New Roman" w:hAnsi="Times New Roman"/>
                <w:sz w:val="26"/>
                <w:szCs w:val="26"/>
              </w:rPr>
              <w:t>21.753.832.025</w:t>
            </w:r>
          </w:p>
        </w:tc>
      </w:tr>
      <w:tr w:rsidR="002D41C7" w:rsidRPr="002D41C7" w:rsidTr="00D9498D">
        <w:trPr>
          <w:trHeight w:val="61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sz w:val="26"/>
                <w:szCs w:val="26"/>
              </w:rPr>
            </w:pPr>
            <w:r w:rsidRPr="002D41C7">
              <w:rPr>
                <w:rFonts w:ascii="Times New Roman" w:hAnsi="Times New Roman"/>
                <w:sz w:val="26"/>
                <w:szCs w:val="26"/>
              </w:rPr>
              <w:lastRenderedPageBreak/>
              <w:t>3</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rPr>
                <w:rFonts w:ascii="Times New Roman" w:hAnsi="Times New Roman"/>
                <w:sz w:val="26"/>
                <w:szCs w:val="26"/>
              </w:rPr>
            </w:pPr>
            <w:r w:rsidRPr="002D41C7">
              <w:rPr>
                <w:rFonts w:ascii="Times New Roman" w:hAnsi="Times New Roman"/>
                <w:sz w:val="26"/>
                <w:szCs w:val="26"/>
              </w:rPr>
              <w:t>Thuế TNDN phải nộp</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sz w:val="26"/>
                <w:szCs w:val="26"/>
              </w:rPr>
            </w:pPr>
            <w:r w:rsidRPr="002D41C7">
              <w:rPr>
                <w:rFonts w:ascii="Times New Roman" w:hAnsi="Times New Roman"/>
                <w:sz w:val="26"/>
                <w:szCs w:val="26"/>
              </w:rPr>
              <w:t>4. 000.000.000</w:t>
            </w:r>
          </w:p>
        </w:tc>
        <w:tc>
          <w:tcPr>
            <w:tcW w:w="1971" w:type="dxa"/>
            <w:tcBorders>
              <w:top w:val="single" w:sz="4" w:space="0" w:color="auto"/>
              <w:left w:val="nil"/>
              <w:bottom w:val="single" w:sz="4" w:space="0" w:color="auto"/>
              <w:right w:val="single" w:sz="4" w:space="0" w:color="auto"/>
            </w:tcBorders>
            <w:shd w:val="clear" w:color="000000" w:fill="FFFFFF"/>
            <w:noWrap/>
            <w:vAlign w:val="center"/>
          </w:tcPr>
          <w:p w:rsidR="00E735B4" w:rsidRPr="002D41C7" w:rsidRDefault="00E735B4" w:rsidP="00642C65">
            <w:pPr>
              <w:jc w:val="right"/>
              <w:rPr>
                <w:rFonts w:ascii="Times New Roman" w:hAnsi="Times New Roman"/>
                <w:sz w:val="26"/>
                <w:szCs w:val="26"/>
              </w:rPr>
            </w:pPr>
            <w:r w:rsidRPr="002D41C7">
              <w:rPr>
                <w:rFonts w:ascii="Times New Roman" w:hAnsi="Times New Roman"/>
                <w:sz w:val="26"/>
                <w:szCs w:val="26"/>
              </w:rPr>
              <w:t>5.073.025.785</w:t>
            </w:r>
          </w:p>
        </w:tc>
      </w:tr>
      <w:tr w:rsidR="002D41C7" w:rsidRPr="002D41C7" w:rsidTr="00D9498D">
        <w:trPr>
          <w:trHeight w:val="61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b/>
                <w:bCs/>
                <w:sz w:val="26"/>
                <w:szCs w:val="26"/>
              </w:rPr>
            </w:pPr>
            <w:r w:rsidRPr="002D41C7">
              <w:rPr>
                <w:rFonts w:ascii="Times New Roman" w:hAnsi="Times New Roman"/>
                <w:b/>
                <w:bCs/>
                <w:sz w:val="26"/>
                <w:szCs w:val="26"/>
              </w:rPr>
              <w:t>4</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rPr>
                <w:rFonts w:ascii="Times New Roman" w:hAnsi="Times New Roman"/>
                <w:b/>
                <w:bCs/>
                <w:sz w:val="26"/>
                <w:szCs w:val="26"/>
              </w:rPr>
            </w:pPr>
            <w:r w:rsidRPr="002D41C7">
              <w:rPr>
                <w:rFonts w:ascii="Times New Roman" w:hAnsi="Times New Roman"/>
                <w:b/>
                <w:bCs/>
                <w:sz w:val="26"/>
                <w:szCs w:val="26"/>
              </w:rPr>
              <w:t>Lợi nhuận sau thuế TNDN năm 2019</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b/>
                <w:bCs/>
                <w:sz w:val="26"/>
                <w:szCs w:val="26"/>
              </w:rPr>
            </w:pPr>
            <w:r w:rsidRPr="002D41C7">
              <w:rPr>
                <w:rFonts w:ascii="Times New Roman" w:hAnsi="Times New Roman"/>
                <w:b/>
                <w:bCs/>
                <w:sz w:val="26"/>
                <w:szCs w:val="26"/>
              </w:rPr>
              <w:t>16.</w:t>
            </w:r>
            <w:r w:rsidRPr="002D41C7">
              <w:rPr>
                <w:rFonts w:ascii="Times New Roman" w:hAnsi="Times New Roman"/>
                <w:b/>
                <w:sz w:val="26"/>
                <w:szCs w:val="26"/>
              </w:rPr>
              <w:t>000.000.000</w:t>
            </w: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b/>
                <w:bCs/>
                <w:sz w:val="26"/>
                <w:szCs w:val="26"/>
              </w:rPr>
            </w:pPr>
            <w:r w:rsidRPr="002D41C7">
              <w:rPr>
                <w:rFonts w:ascii="Times New Roman" w:hAnsi="Times New Roman"/>
                <w:b/>
                <w:bCs/>
                <w:sz w:val="26"/>
                <w:szCs w:val="26"/>
              </w:rPr>
              <w:t>16.680.779.240</w:t>
            </w:r>
          </w:p>
        </w:tc>
      </w:tr>
      <w:tr w:rsidR="002D41C7" w:rsidRPr="002D41C7" w:rsidTr="00D9498D">
        <w:trPr>
          <w:trHeight w:val="81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bCs/>
                <w:sz w:val="26"/>
                <w:szCs w:val="26"/>
              </w:rPr>
            </w:pPr>
            <w:r w:rsidRPr="002D41C7">
              <w:rPr>
                <w:rFonts w:ascii="Times New Roman" w:hAnsi="Times New Roman"/>
                <w:bCs/>
                <w:sz w:val="26"/>
                <w:szCs w:val="26"/>
              </w:rPr>
              <w:t>5</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rPr>
                <w:rFonts w:ascii="Times New Roman" w:hAnsi="Times New Roman"/>
                <w:bCs/>
                <w:sz w:val="26"/>
                <w:szCs w:val="26"/>
              </w:rPr>
            </w:pPr>
            <w:r w:rsidRPr="002D41C7">
              <w:rPr>
                <w:rFonts w:ascii="Times New Roman" w:hAnsi="Times New Roman"/>
                <w:bCs/>
                <w:sz w:val="26"/>
                <w:szCs w:val="26"/>
              </w:rPr>
              <w:t>Lợi nhuận chưa phân phối còn lại lũy kế năm 2018</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bCs/>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b/>
                <w:bCs/>
                <w:sz w:val="26"/>
                <w:szCs w:val="26"/>
              </w:rPr>
            </w:pPr>
            <w:r w:rsidRPr="002D41C7">
              <w:rPr>
                <w:rFonts w:ascii="Times New Roman" w:hAnsi="Times New Roman"/>
                <w:b/>
                <w:bCs/>
                <w:sz w:val="26"/>
                <w:szCs w:val="26"/>
              </w:rPr>
              <w:t>17.213.112.462</w:t>
            </w:r>
          </w:p>
        </w:tc>
      </w:tr>
      <w:tr w:rsidR="002D41C7" w:rsidRPr="002D41C7" w:rsidTr="00D9498D">
        <w:trPr>
          <w:trHeight w:val="79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bCs/>
                <w:sz w:val="26"/>
                <w:szCs w:val="26"/>
              </w:rPr>
            </w:pPr>
            <w:r w:rsidRPr="002D41C7">
              <w:rPr>
                <w:rFonts w:ascii="Times New Roman" w:hAnsi="Times New Roman"/>
                <w:bCs/>
                <w:sz w:val="26"/>
                <w:szCs w:val="26"/>
              </w:rPr>
              <w:t>6</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rPr>
                <w:rFonts w:ascii="Times New Roman" w:hAnsi="Times New Roman"/>
                <w:bCs/>
                <w:sz w:val="26"/>
                <w:szCs w:val="26"/>
              </w:rPr>
            </w:pPr>
            <w:r w:rsidRPr="002D41C7">
              <w:rPr>
                <w:rFonts w:ascii="Times New Roman" w:hAnsi="Times New Roman"/>
                <w:b/>
                <w:bCs/>
                <w:sz w:val="26"/>
                <w:szCs w:val="26"/>
              </w:rPr>
              <w:t>Tổng lợi nhuận sau thuế lũy kế đến năm 2019, dự kiến phân phối như sau:</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bCs/>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jc w:val="right"/>
              <w:rPr>
                <w:rFonts w:ascii="Times New Roman" w:hAnsi="Times New Roman"/>
                <w:b/>
                <w:bCs/>
                <w:sz w:val="26"/>
                <w:szCs w:val="26"/>
              </w:rPr>
            </w:pPr>
            <w:r w:rsidRPr="002D41C7">
              <w:rPr>
                <w:rFonts w:ascii="Times New Roman" w:hAnsi="Times New Roman"/>
                <w:b/>
                <w:bCs/>
                <w:sz w:val="26"/>
                <w:szCs w:val="26"/>
              </w:rPr>
              <w:t>33.893.891.702</w:t>
            </w:r>
          </w:p>
        </w:tc>
      </w:tr>
      <w:tr w:rsidR="002D41C7" w:rsidRPr="002D41C7" w:rsidTr="00D9498D">
        <w:trPr>
          <w:trHeight w:val="91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E735B4">
            <w:pPr>
              <w:jc w:val="center"/>
              <w:rPr>
                <w:rFonts w:ascii="Times New Roman" w:hAnsi="Times New Roman"/>
                <w:sz w:val="26"/>
                <w:szCs w:val="26"/>
              </w:rPr>
            </w:pPr>
            <w:r w:rsidRPr="002D41C7">
              <w:rPr>
                <w:rFonts w:ascii="Times New Roman" w:hAnsi="Times New Roman"/>
                <w:sz w:val="26"/>
                <w:szCs w:val="26"/>
              </w:rPr>
              <w:t>6.1</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E735B4">
            <w:pPr>
              <w:spacing w:before="60" w:after="60" w:line="360" w:lineRule="exact"/>
              <w:rPr>
                <w:rFonts w:ascii="Times New Roman" w:hAnsi="Times New Roman"/>
                <w:sz w:val="26"/>
                <w:szCs w:val="26"/>
              </w:rPr>
            </w:pPr>
            <w:r w:rsidRPr="002D41C7">
              <w:rPr>
                <w:rFonts w:ascii="Times New Roman" w:hAnsi="Times New Roman"/>
                <w:sz w:val="26"/>
                <w:szCs w:val="26"/>
              </w:rPr>
              <w:t xml:space="preserve">Trích lập quỹ khen thưởng phúc lợi (7% LNST) </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E735B4">
            <w:pPr>
              <w:spacing w:before="60" w:after="60" w:line="360" w:lineRule="exact"/>
              <w:jc w:val="right"/>
              <w:rPr>
                <w:rFonts w:ascii="Times New Roman" w:hAnsi="Times New Roman"/>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E735B4">
            <w:pPr>
              <w:spacing w:before="60" w:after="60" w:line="360" w:lineRule="exact"/>
              <w:jc w:val="right"/>
              <w:rPr>
                <w:rFonts w:ascii="Times New Roman" w:hAnsi="Times New Roman"/>
                <w:sz w:val="26"/>
                <w:szCs w:val="26"/>
              </w:rPr>
            </w:pPr>
            <w:r w:rsidRPr="002D41C7">
              <w:rPr>
                <w:rFonts w:ascii="Times New Roman" w:hAnsi="Times New Roman"/>
                <w:sz w:val="26"/>
                <w:szCs w:val="26"/>
              </w:rPr>
              <w:t>2.372.572.419</w:t>
            </w:r>
          </w:p>
        </w:tc>
      </w:tr>
      <w:tr w:rsidR="002D41C7" w:rsidRPr="002D41C7" w:rsidTr="00D9498D">
        <w:trPr>
          <w:trHeight w:val="57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498D" w:rsidRPr="002D41C7" w:rsidRDefault="00D9498D" w:rsidP="00E735B4">
            <w:pPr>
              <w:jc w:val="center"/>
              <w:rPr>
                <w:rFonts w:ascii="Times New Roman" w:hAnsi="Times New Roman"/>
                <w:i/>
                <w:sz w:val="26"/>
                <w:szCs w:val="26"/>
              </w:rPr>
            </w:pPr>
            <w:r w:rsidRPr="002D41C7">
              <w:rPr>
                <w:rFonts w:ascii="Times New Roman" w:hAnsi="Times New Roman"/>
                <w:i/>
                <w:sz w:val="26"/>
                <w:szCs w:val="26"/>
              </w:rPr>
              <w:t>6.1.1</w:t>
            </w:r>
          </w:p>
        </w:tc>
        <w:tc>
          <w:tcPr>
            <w:tcW w:w="4860" w:type="dxa"/>
            <w:tcBorders>
              <w:top w:val="single" w:sz="4" w:space="0" w:color="auto"/>
              <w:left w:val="nil"/>
              <w:bottom w:val="single" w:sz="4" w:space="0" w:color="auto"/>
              <w:right w:val="single" w:sz="4" w:space="0" w:color="auto"/>
            </w:tcBorders>
            <w:shd w:val="clear" w:color="auto" w:fill="auto"/>
            <w:vAlign w:val="center"/>
          </w:tcPr>
          <w:p w:rsidR="00D9498D" w:rsidRPr="002D41C7" w:rsidRDefault="00D9498D" w:rsidP="00D9498D">
            <w:pPr>
              <w:spacing w:before="60" w:after="60" w:line="360" w:lineRule="exact"/>
              <w:rPr>
                <w:rFonts w:ascii="Times New Roman" w:hAnsi="Times New Roman"/>
                <w:i/>
                <w:sz w:val="26"/>
                <w:szCs w:val="26"/>
              </w:rPr>
            </w:pPr>
            <w:r w:rsidRPr="002D41C7">
              <w:rPr>
                <w:rFonts w:ascii="Times New Roman" w:hAnsi="Times New Roman"/>
                <w:i/>
                <w:sz w:val="26"/>
                <w:szCs w:val="26"/>
              </w:rPr>
              <w:t>Quỹ thưởng người quản lý</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D9498D" w:rsidRPr="002D41C7" w:rsidRDefault="00D9498D" w:rsidP="00E735B4">
            <w:pPr>
              <w:spacing w:before="60" w:after="60" w:line="360" w:lineRule="exact"/>
              <w:jc w:val="right"/>
              <w:rPr>
                <w:rFonts w:ascii="Times New Roman" w:hAnsi="Times New Roman"/>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D9498D" w:rsidRPr="002D41C7" w:rsidRDefault="00D9498D" w:rsidP="00E735B4">
            <w:pPr>
              <w:spacing w:before="60" w:after="60" w:line="360" w:lineRule="exact"/>
              <w:jc w:val="right"/>
              <w:rPr>
                <w:rFonts w:ascii="Times New Roman" w:hAnsi="Times New Roman"/>
                <w:sz w:val="26"/>
                <w:szCs w:val="26"/>
              </w:rPr>
            </w:pPr>
            <w:r w:rsidRPr="002D41C7">
              <w:rPr>
                <w:rFonts w:ascii="Times New Roman" w:hAnsi="Times New Roman"/>
                <w:sz w:val="26"/>
                <w:szCs w:val="26"/>
              </w:rPr>
              <w:t>225.000.000</w:t>
            </w:r>
          </w:p>
        </w:tc>
      </w:tr>
      <w:tr w:rsidR="002D41C7" w:rsidRPr="002D41C7" w:rsidTr="00D9498D">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498D" w:rsidRPr="002D41C7" w:rsidRDefault="00D9498D" w:rsidP="00E735B4">
            <w:pPr>
              <w:jc w:val="center"/>
              <w:rPr>
                <w:rFonts w:ascii="Times New Roman" w:hAnsi="Times New Roman"/>
                <w:i/>
                <w:sz w:val="26"/>
                <w:szCs w:val="26"/>
              </w:rPr>
            </w:pPr>
            <w:r w:rsidRPr="002D41C7">
              <w:rPr>
                <w:rFonts w:ascii="Times New Roman" w:hAnsi="Times New Roman"/>
                <w:i/>
                <w:sz w:val="26"/>
                <w:szCs w:val="26"/>
              </w:rPr>
              <w:t>6.1.2</w:t>
            </w:r>
          </w:p>
        </w:tc>
        <w:tc>
          <w:tcPr>
            <w:tcW w:w="4860" w:type="dxa"/>
            <w:tcBorders>
              <w:top w:val="single" w:sz="4" w:space="0" w:color="auto"/>
              <w:left w:val="nil"/>
              <w:bottom w:val="single" w:sz="4" w:space="0" w:color="auto"/>
              <w:right w:val="single" w:sz="4" w:space="0" w:color="auto"/>
            </w:tcBorders>
            <w:shd w:val="clear" w:color="auto" w:fill="auto"/>
            <w:vAlign w:val="center"/>
          </w:tcPr>
          <w:p w:rsidR="00D9498D" w:rsidRPr="002D41C7" w:rsidRDefault="00D9498D" w:rsidP="00E735B4">
            <w:pPr>
              <w:spacing w:before="60" w:after="60" w:line="360" w:lineRule="exact"/>
              <w:rPr>
                <w:rFonts w:ascii="Times New Roman" w:hAnsi="Times New Roman"/>
                <w:i/>
                <w:sz w:val="26"/>
                <w:szCs w:val="26"/>
              </w:rPr>
            </w:pPr>
            <w:r w:rsidRPr="002D41C7">
              <w:rPr>
                <w:rFonts w:ascii="Times New Roman" w:hAnsi="Times New Roman"/>
                <w:i/>
                <w:sz w:val="26"/>
                <w:szCs w:val="26"/>
              </w:rPr>
              <w:t xml:space="preserve">Quỹ thưởng người lao động </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D9498D" w:rsidRPr="002D41C7" w:rsidRDefault="00D9498D" w:rsidP="00E735B4">
            <w:pPr>
              <w:spacing w:before="60" w:after="60" w:line="360" w:lineRule="exact"/>
              <w:jc w:val="right"/>
              <w:rPr>
                <w:rFonts w:ascii="Times New Roman" w:hAnsi="Times New Roman"/>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D9498D" w:rsidRPr="002D41C7" w:rsidRDefault="00D9498D" w:rsidP="00E735B4">
            <w:pPr>
              <w:spacing w:before="60" w:after="60" w:line="360" w:lineRule="exact"/>
              <w:jc w:val="right"/>
              <w:rPr>
                <w:rFonts w:ascii="Times New Roman" w:hAnsi="Times New Roman"/>
                <w:sz w:val="26"/>
                <w:szCs w:val="26"/>
              </w:rPr>
            </w:pPr>
            <w:r w:rsidRPr="002D41C7">
              <w:rPr>
                <w:rFonts w:ascii="Times New Roman" w:hAnsi="Times New Roman"/>
                <w:sz w:val="26"/>
                <w:szCs w:val="26"/>
              </w:rPr>
              <w:t>2.147.</w:t>
            </w:r>
            <w:r w:rsidR="00D11173" w:rsidRPr="002D41C7">
              <w:rPr>
                <w:rFonts w:ascii="Times New Roman" w:hAnsi="Times New Roman"/>
                <w:sz w:val="26"/>
                <w:szCs w:val="26"/>
              </w:rPr>
              <w:t xml:space="preserve"> 572.419</w:t>
            </w:r>
          </w:p>
        </w:tc>
      </w:tr>
      <w:tr w:rsidR="002D41C7" w:rsidRPr="002D41C7" w:rsidTr="00D9498D">
        <w:trPr>
          <w:trHeight w:val="70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sz w:val="26"/>
                <w:szCs w:val="26"/>
              </w:rPr>
            </w:pPr>
            <w:r w:rsidRPr="002D41C7">
              <w:rPr>
                <w:rFonts w:ascii="Times New Roman" w:hAnsi="Times New Roman"/>
                <w:sz w:val="26"/>
                <w:szCs w:val="26"/>
              </w:rPr>
              <w:t>6.2</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spacing w:before="60" w:after="60" w:line="360" w:lineRule="exact"/>
              <w:rPr>
                <w:rFonts w:ascii="Times New Roman" w:hAnsi="Times New Roman"/>
                <w:sz w:val="26"/>
                <w:szCs w:val="26"/>
              </w:rPr>
            </w:pPr>
            <w:r w:rsidRPr="002D41C7">
              <w:rPr>
                <w:rFonts w:ascii="Times New Roman" w:hAnsi="Times New Roman"/>
                <w:sz w:val="26"/>
                <w:szCs w:val="26"/>
              </w:rPr>
              <w:t>Trích chi trả cổ tức 20,65% LNST (tương ứng 7% vốn điều lệ)</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sz w:val="26"/>
                <w:szCs w:val="26"/>
              </w:rPr>
            </w:pPr>
            <w:r w:rsidRPr="002D41C7">
              <w:rPr>
                <w:rFonts w:ascii="Times New Roman" w:hAnsi="Times New Roman"/>
                <w:sz w:val="26"/>
                <w:szCs w:val="26"/>
              </w:rPr>
              <w:t>6.999.960.800</w:t>
            </w:r>
          </w:p>
        </w:tc>
      </w:tr>
      <w:tr w:rsidR="002D41C7" w:rsidRPr="002D41C7" w:rsidTr="00D9498D">
        <w:trPr>
          <w:trHeight w:val="70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sz w:val="26"/>
                <w:szCs w:val="26"/>
              </w:rPr>
            </w:pPr>
            <w:r w:rsidRPr="002D41C7">
              <w:rPr>
                <w:rFonts w:ascii="Times New Roman" w:hAnsi="Times New Roman"/>
                <w:sz w:val="26"/>
                <w:szCs w:val="26"/>
              </w:rPr>
              <w:t>6.3</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spacing w:before="60" w:after="60" w:line="360" w:lineRule="exact"/>
              <w:rPr>
                <w:rFonts w:ascii="Times New Roman" w:hAnsi="Times New Roman"/>
                <w:sz w:val="26"/>
                <w:szCs w:val="26"/>
              </w:rPr>
            </w:pPr>
            <w:r w:rsidRPr="002D41C7">
              <w:rPr>
                <w:rFonts w:ascii="Times New Roman" w:hAnsi="Times New Roman"/>
                <w:sz w:val="26"/>
                <w:szCs w:val="26"/>
              </w:rPr>
              <w:t>Trích quỹ đầu tư phát triển (tương ứng 30% LNST)</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sz w:val="26"/>
                <w:szCs w:val="26"/>
              </w:rPr>
            </w:pPr>
            <w:r w:rsidRPr="002D41C7">
              <w:rPr>
                <w:rFonts w:ascii="Times New Roman" w:hAnsi="Times New Roman"/>
                <w:sz w:val="26"/>
                <w:szCs w:val="26"/>
              </w:rPr>
              <w:t>10.168.167.511</w:t>
            </w:r>
          </w:p>
        </w:tc>
      </w:tr>
      <w:tr w:rsidR="002D41C7" w:rsidRPr="002D41C7" w:rsidTr="00D9498D">
        <w:trPr>
          <w:trHeight w:val="70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E735B4">
            <w:pPr>
              <w:jc w:val="center"/>
              <w:rPr>
                <w:rFonts w:ascii="Times New Roman" w:hAnsi="Times New Roman"/>
                <w:sz w:val="26"/>
                <w:szCs w:val="26"/>
              </w:rPr>
            </w:pPr>
            <w:r w:rsidRPr="002D41C7">
              <w:rPr>
                <w:rFonts w:ascii="Times New Roman" w:hAnsi="Times New Roman"/>
                <w:sz w:val="26"/>
                <w:szCs w:val="26"/>
              </w:rPr>
              <w:t>6.4</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E735B4">
            <w:pPr>
              <w:spacing w:before="60" w:after="60" w:line="360" w:lineRule="exact"/>
              <w:rPr>
                <w:rFonts w:ascii="Times New Roman" w:hAnsi="Times New Roman"/>
                <w:sz w:val="26"/>
                <w:szCs w:val="26"/>
              </w:rPr>
            </w:pPr>
            <w:r w:rsidRPr="002D41C7">
              <w:rPr>
                <w:rFonts w:ascii="Times New Roman" w:hAnsi="Times New Roman"/>
                <w:sz w:val="26"/>
                <w:szCs w:val="26"/>
              </w:rPr>
              <w:t>Lợi nhuận để lại chưa phân phối (42</w:t>
            </w:r>
            <w:proofErr w:type="gramStart"/>
            <w:r w:rsidRPr="002D41C7">
              <w:rPr>
                <w:rFonts w:ascii="Times New Roman" w:hAnsi="Times New Roman"/>
                <w:sz w:val="26"/>
                <w:szCs w:val="26"/>
              </w:rPr>
              <w:t>,35</w:t>
            </w:r>
            <w:proofErr w:type="gramEnd"/>
            <w:r w:rsidRPr="002D41C7">
              <w:rPr>
                <w:rFonts w:ascii="Times New Roman" w:hAnsi="Times New Roman"/>
                <w:sz w:val="26"/>
                <w:szCs w:val="2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E735B4">
            <w:pPr>
              <w:spacing w:before="60" w:after="60" w:line="360" w:lineRule="exact"/>
              <w:jc w:val="right"/>
              <w:rPr>
                <w:rFonts w:ascii="Times New Roman" w:hAnsi="Times New Roman"/>
                <w:sz w:val="26"/>
                <w:szCs w:val="26"/>
              </w:rPr>
            </w:pP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E735B4">
            <w:pPr>
              <w:spacing w:before="60" w:after="60" w:line="360" w:lineRule="exact"/>
              <w:jc w:val="right"/>
              <w:rPr>
                <w:rFonts w:ascii="Times New Roman" w:hAnsi="Times New Roman"/>
                <w:sz w:val="26"/>
                <w:szCs w:val="26"/>
              </w:rPr>
            </w:pPr>
            <w:r w:rsidRPr="002D41C7">
              <w:rPr>
                <w:rFonts w:ascii="Times New Roman" w:hAnsi="Times New Roman"/>
                <w:sz w:val="26"/>
                <w:szCs w:val="26"/>
              </w:rPr>
              <w:t>14.353.190.972</w:t>
            </w:r>
          </w:p>
        </w:tc>
      </w:tr>
      <w:tr w:rsidR="002D41C7" w:rsidRPr="002D41C7" w:rsidTr="00D9498D">
        <w:trPr>
          <w:trHeight w:val="70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b/>
                <w:sz w:val="26"/>
                <w:szCs w:val="26"/>
              </w:rPr>
            </w:pPr>
            <w:r w:rsidRPr="002D41C7">
              <w:rPr>
                <w:rFonts w:ascii="Times New Roman" w:hAnsi="Times New Roman"/>
                <w:b/>
                <w:sz w:val="26"/>
                <w:szCs w:val="26"/>
              </w:rPr>
              <w:t>7</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spacing w:before="60" w:after="60" w:line="360" w:lineRule="exact"/>
              <w:rPr>
                <w:rFonts w:ascii="Times New Roman" w:hAnsi="Times New Roman"/>
                <w:b/>
                <w:sz w:val="24"/>
              </w:rPr>
            </w:pPr>
            <w:r w:rsidRPr="002D41C7">
              <w:rPr>
                <w:rFonts w:ascii="Times New Roman" w:hAnsi="Times New Roman"/>
                <w:b/>
                <w:sz w:val="24"/>
              </w:rPr>
              <w:t>Nộp ngân sách nhà nước</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b/>
                <w:sz w:val="26"/>
                <w:szCs w:val="26"/>
              </w:rPr>
            </w:pPr>
            <w:r w:rsidRPr="002D41C7">
              <w:rPr>
                <w:rFonts w:ascii="Times New Roman" w:hAnsi="Times New Roman"/>
                <w:sz w:val="26"/>
                <w:szCs w:val="26"/>
              </w:rPr>
              <w:t>21.000.000.000</w:t>
            </w: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b/>
                <w:sz w:val="26"/>
                <w:szCs w:val="26"/>
              </w:rPr>
            </w:pPr>
            <w:r w:rsidRPr="002D41C7">
              <w:rPr>
                <w:rFonts w:ascii="Times New Roman" w:hAnsi="Times New Roman"/>
                <w:b/>
                <w:sz w:val="26"/>
                <w:szCs w:val="26"/>
              </w:rPr>
              <w:t>24.087.620.053</w:t>
            </w:r>
          </w:p>
        </w:tc>
      </w:tr>
      <w:tr w:rsidR="002D41C7" w:rsidRPr="002D41C7" w:rsidTr="00D9498D">
        <w:trPr>
          <w:trHeight w:val="68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5B4" w:rsidRPr="002D41C7" w:rsidRDefault="00E735B4" w:rsidP="00642C65">
            <w:pPr>
              <w:jc w:val="center"/>
              <w:rPr>
                <w:rFonts w:ascii="Times New Roman" w:hAnsi="Times New Roman"/>
                <w:sz w:val="26"/>
                <w:szCs w:val="26"/>
              </w:rPr>
            </w:pPr>
            <w:r w:rsidRPr="002D41C7">
              <w:rPr>
                <w:rFonts w:ascii="Times New Roman" w:hAnsi="Times New Roman"/>
                <w:sz w:val="26"/>
                <w:szCs w:val="26"/>
              </w:rPr>
              <w:t>8</w:t>
            </w:r>
          </w:p>
        </w:tc>
        <w:tc>
          <w:tcPr>
            <w:tcW w:w="4860" w:type="dxa"/>
            <w:tcBorders>
              <w:top w:val="single" w:sz="4" w:space="0" w:color="auto"/>
              <w:left w:val="nil"/>
              <w:bottom w:val="single" w:sz="4" w:space="0" w:color="auto"/>
              <w:right w:val="single" w:sz="4" w:space="0" w:color="auto"/>
            </w:tcBorders>
            <w:shd w:val="clear" w:color="auto" w:fill="auto"/>
            <w:vAlign w:val="center"/>
          </w:tcPr>
          <w:p w:rsidR="00E735B4" w:rsidRPr="002D41C7" w:rsidRDefault="00E735B4" w:rsidP="00642C65">
            <w:pPr>
              <w:spacing w:before="60" w:after="60" w:line="360" w:lineRule="exact"/>
              <w:rPr>
                <w:rFonts w:ascii="Times New Roman" w:hAnsi="Times New Roman"/>
                <w:sz w:val="26"/>
                <w:szCs w:val="26"/>
              </w:rPr>
            </w:pPr>
            <w:r w:rsidRPr="002D41C7">
              <w:rPr>
                <w:rFonts w:ascii="Times New Roman" w:hAnsi="Times New Roman"/>
                <w:sz w:val="26"/>
                <w:szCs w:val="26"/>
              </w:rPr>
              <w:t>Cổ tức (%/năm)</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b/>
                <w:sz w:val="26"/>
                <w:szCs w:val="26"/>
              </w:rPr>
            </w:pPr>
            <w:r w:rsidRPr="002D41C7">
              <w:rPr>
                <w:rFonts w:ascii="Times New Roman" w:hAnsi="Times New Roman"/>
                <w:b/>
                <w:sz w:val="26"/>
                <w:szCs w:val="26"/>
              </w:rPr>
              <w:t>9%</w:t>
            </w:r>
          </w:p>
        </w:tc>
        <w:tc>
          <w:tcPr>
            <w:tcW w:w="1971" w:type="dxa"/>
            <w:tcBorders>
              <w:top w:val="single" w:sz="4" w:space="0" w:color="auto"/>
              <w:left w:val="nil"/>
              <w:bottom w:val="single" w:sz="4" w:space="0" w:color="auto"/>
              <w:right w:val="single" w:sz="4" w:space="0" w:color="auto"/>
            </w:tcBorders>
            <w:shd w:val="clear" w:color="auto" w:fill="auto"/>
            <w:noWrap/>
            <w:vAlign w:val="center"/>
          </w:tcPr>
          <w:p w:rsidR="00E735B4" w:rsidRPr="002D41C7" w:rsidRDefault="00E735B4" w:rsidP="00642C65">
            <w:pPr>
              <w:spacing w:before="60" w:after="60" w:line="360" w:lineRule="exact"/>
              <w:jc w:val="right"/>
              <w:rPr>
                <w:rFonts w:ascii="Times New Roman" w:hAnsi="Times New Roman"/>
                <w:b/>
                <w:sz w:val="26"/>
                <w:szCs w:val="26"/>
              </w:rPr>
            </w:pPr>
            <w:r w:rsidRPr="002D41C7">
              <w:rPr>
                <w:rFonts w:ascii="Times New Roman" w:hAnsi="Times New Roman"/>
                <w:b/>
                <w:sz w:val="26"/>
                <w:szCs w:val="26"/>
              </w:rPr>
              <w:t>7%</w:t>
            </w:r>
          </w:p>
        </w:tc>
      </w:tr>
    </w:tbl>
    <w:p w:rsidR="00731371" w:rsidRPr="002D41C7" w:rsidRDefault="00731371" w:rsidP="00E735B4">
      <w:pPr>
        <w:spacing w:line="312" w:lineRule="auto"/>
        <w:jc w:val="both"/>
        <w:rPr>
          <w:rFonts w:ascii="Times New Roman" w:hAnsi="Times New Roman"/>
          <w:b/>
          <w:bCs/>
          <w:sz w:val="26"/>
          <w:szCs w:val="26"/>
          <w:lang w:val="nl-NL"/>
        </w:rPr>
      </w:pPr>
    </w:p>
    <w:p w:rsidR="00B56074" w:rsidRPr="002D41C7" w:rsidRDefault="003218AA" w:rsidP="00B56074">
      <w:pPr>
        <w:spacing w:line="312" w:lineRule="auto"/>
        <w:ind w:firstLine="720"/>
        <w:jc w:val="both"/>
        <w:rPr>
          <w:rFonts w:ascii="Times New Roman" w:hAnsi="Times New Roman"/>
          <w:b/>
          <w:bCs/>
          <w:sz w:val="26"/>
          <w:szCs w:val="26"/>
          <w:lang w:val="nl-NL"/>
        </w:rPr>
      </w:pPr>
      <w:r w:rsidRPr="002D41C7">
        <w:rPr>
          <w:rFonts w:ascii="Times New Roman" w:hAnsi="Times New Roman"/>
          <w:b/>
          <w:bCs/>
          <w:sz w:val="26"/>
          <w:szCs w:val="26"/>
          <w:lang w:val="nl-NL"/>
        </w:rPr>
        <w:t>2</w:t>
      </w:r>
      <w:r w:rsidR="00B56074" w:rsidRPr="002D41C7">
        <w:rPr>
          <w:rFonts w:ascii="Times New Roman" w:hAnsi="Times New Roman"/>
          <w:b/>
          <w:bCs/>
          <w:sz w:val="26"/>
          <w:szCs w:val="26"/>
          <w:lang w:val="nl-NL"/>
        </w:rPr>
        <w:t xml:space="preserve">. Ủy quyền của Đại hội:  </w:t>
      </w:r>
    </w:p>
    <w:p w:rsidR="00045AD8" w:rsidRPr="002D41C7" w:rsidRDefault="00812575" w:rsidP="00045AD8">
      <w:pPr>
        <w:spacing w:line="288" w:lineRule="auto"/>
        <w:ind w:firstLine="540"/>
        <w:jc w:val="both"/>
        <w:rPr>
          <w:rFonts w:ascii="Times New Roman" w:hAnsi="Times New Roman"/>
          <w:sz w:val="26"/>
          <w:szCs w:val="26"/>
        </w:rPr>
      </w:pPr>
      <w:r w:rsidRPr="002D41C7">
        <w:rPr>
          <w:rFonts w:ascii="Times New Roman" w:hAnsi="Times New Roman"/>
          <w:sz w:val="26"/>
          <w:szCs w:val="26"/>
        </w:rPr>
        <w:t>-</w:t>
      </w:r>
      <w:r w:rsidR="00045AD8" w:rsidRPr="002D41C7">
        <w:rPr>
          <w:rFonts w:ascii="Times New Roman" w:hAnsi="Times New Roman"/>
          <w:sz w:val="26"/>
          <w:szCs w:val="26"/>
        </w:rPr>
        <w:t xml:space="preserve"> Do ảnh hưởng của đại dịch Covid-19 đã ảnh hưởng nghiêm trọng đến tình hình thực hiện SXKD năm 2020 của Công ty HUD3, trên cơ sở đó Đại hội đồng cổ đông ủy quyền cho HĐQT điều chỉnh chỉ tiêu Doanh thu và Lợi nhuận thực hiện năm 2020 trên nguyên tắc: Không thấp hơn 75% chỉ tiêu kế hoạch </w:t>
      </w:r>
      <w:r w:rsidR="0053679B" w:rsidRPr="002D41C7">
        <w:rPr>
          <w:rFonts w:ascii="Times New Roman" w:hAnsi="Times New Roman"/>
          <w:sz w:val="26"/>
          <w:szCs w:val="26"/>
        </w:rPr>
        <w:t>đã thông qua</w:t>
      </w:r>
      <w:r w:rsidR="00045AD8" w:rsidRPr="002D41C7">
        <w:rPr>
          <w:rFonts w:ascii="Times New Roman" w:hAnsi="Times New Roman"/>
          <w:sz w:val="26"/>
          <w:szCs w:val="26"/>
        </w:rPr>
        <w:t xml:space="preserve">.    </w:t>
      </w:r>
    </w:p>
    <w:p w:rsidR="00B56074" w:rsidRPr="002D41C7" w:rsidRDefault="00B56074" w:rsidP="00B56074">
      <w:pPr>
        <w:spacing w:before="60" w:after="60" w:line="360" w:lineRule="exact"/>
        <w:ind w:firstLine="720"/>
        <w:jc w:val="both"/>
        <w:rPr>
          <w:rFonts w:ascii="Times New Roman" w:hAnsi="Times New Roman"/>
          <w:sz w:val="26"/>
          <w:szCs w:val="26"/>
          <w:lang w:val="es-ES_tradnl"/>
        </w:rPr>
      </w:pPr>
      <w:r w:rsidRPr="002D41C7">
        <w:rPr>
          <w:rFonts w:ascii="Times New Roman" w:hAnsi="Times New Roman"/>
          <w:sz w:val="26"/>
          <w:szCs w:val="26"/>
          <w:lang w:val="nl-NL"/>
        </w:rPr>
        <w:t xml:space="preserve">Trên đây là báo cáo của người đại diện phần vốn của Tổng công ty tại Công ty HUD3 về </w:t>
      </w:r>
      <w:r w:rsidR="00731371" w:rsidRPr="002D41C7">
        <w:rPr>
          <w:rFonts w:ascii="Times New Roman" w:hAnsi="Times New Roman"/>
          <w:sz w:val="26"/>
          <w:szCs w:val="26"/>
          <w:lang w:val="nl-NL"/>
        </w:rPr>
        <w:t>đề xuất điều chỉnh và bổ sung nội dung trình Đại hội đồng cổ đông thường niên năm 2020</w:t>
      </w:r>
      <w:r w:rsidRPr="002D41C7">
        <w:rPr>
          <w:rFonts w:ascii="Times New Roman" w:hAnsi="Times New Roman"/>
          <w:sz w:val="26"/>
          <w:szCs w:val="26"/>
          <w:lang w:val="nl-NL"/>
        </w:rPr>
        <w:t>. Kính đề nghị HĐTV Tổng công ty đầu tư phát triển nhà và đô thị xem xét và phê duyệt để</w:t>
      </w:r>
      <w:r w:rsidRPr="002D41C7">
        <w:rPr>
          <w:rFonts w:ascii="Times New Roman" w:hAnsi="Times New Roman"/>
          <w:sz w:val="26"/>
          <w:szCs w:val="26"/>
        </w:rPr>
        <w:t xml:space="preserve"> người đại diện phần vốn biểu quyết </w:t>
      </w:r>
      <w:r w:rsidRPr="002D41C7">
        <w:rPr>
          <w:rFonts w:ascii="Times New Roman" w:hAnsi="Times New Roman"/>
          <w:sz w:val="26"/>
          <w:szCs w:val="26"/>
          <w:lang w:val="es-ES_tradnl"/>
        </w:rPr>
        <w:t>thông qua theo tỷ lệ vốn được Tổng công ty giao đại diện quản lý.</w:t>
      </w:r>
    </w:p>
    <w:p w:rsidR="00B56074" w:rsidRDefault="00B56074" w:rsidP="00B56074">
      <w:pPr>
        <w:spacing w:line="312" w:lineRule="auto"/>
        <w:ind w:firstLine="720"/>
        <w:jc w:val="both"/>
        <w:rPr>
          <w:rFonts w:ascii="Times New Roman" w:hAnsi="Times New Roman"/>
          <w:sz w:val="12"/>
          <w:szCs w:val="26"/>
          <w:lang w:val="nl-NL"/>
        </w:rPr>
      </w:pPr>
    </w:p>
    <w:p w:rsidR="00B56074" w:rsidRDefault="00B56074" w:rsidP="00B56074">
      <w:pPr>
        <w:spacing w:line="312" w:lineRule="auto"/>
        <w:jc w:val="both"/>
        <w:rPr>
          <w:rFonts w:ascii="Times New Roman" w:hAnsi="Times New Roman"/>
          <w:sz w:val="26"/>
          <w:szCs w:val="26"/>
          <w:lang w:val="nl-NL"/>
        </w:rPr>
      </w:pPr>
      <w:r>
        <w:rPr>
          <w:rFonts w:ascii="Times New Roman" w:hAnsi="Times New Roman"/>
          <w:b/>
          <w:bCs/>
          <w:sz w:val="24"/>
          <w:lang w:val="nl-NL"/>
        </w:rPr>
        <w:t>Nơi nhận:</w:t>
      </w:r>
      <w:r>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t xml:space="preserve">  </w:t>
      </w:r>
      <w:r>
        <w:rPr>
          <w:rFonts w:ascii="Times New Roman" w:hAnsi="Times New Roman"/>
          <w:sz w:val="26"/>
          <w:szCs w:val="26"/>
          <w:lang w:val="nl-NL"/>
        </w:rPr>
        <w:tab/>
      </w:r>
      <w:r>
        <w:rPr>
          <w:rFonts w:ascii="Times New Roman" w:hAnsi="Times New Roman"/>
          <w:sz w:val="26"/>
          <w:szCs w:val="26"/>
          <w:lang w:val="nl-NL"/>
        </w:rPr>
        <w:tab/>
        <w:t xml:space="preserve">   </w:t>
      </w:r>
      <w:r>
        <w:rPr>
          <w:rFonts w:ascii="Times New Roman" w:hAnsi="Times New Roman"/>
          <w:b/>
          <w:bCs/>
          <w:sz w:val="26"/>
          <w:szCs w:val="26"/>
          <w:lang w:val="nl-NL"/>
        </w:rPr>
        <w:t>TM. TỔ ĐẠI DIỆN PHẦN VỐN</w:t>
      </w:r>
      <w:r>
        <w:rPr>
          <w:rFonts w:ascii="Times New Roman" w:hAnsi="Times New Roman"/>
          <w:i/>
          <w:iCs/>
          <w:sz w:val="26"/>
          <w:szCs w:val="26"/>
          <w:lang w:val="nl-NL"/>
        </w:rPr>
        <w:t xml:space="preserve">     </w:t>
      </w:r>
    </w:p>
    <w:p w:rsidR="00B56074" w:rsidRDefault="00B56074" w:rsidP="00B56074">
      <w:pPr>
        <w:spacing w:line="312" w:lineRule="auto"/>
        <w:jc w:val="both"/>
        <w:rPr>
          <w:rFonts w:ascii="Times New Roman" w:hAnsi="Times New Roman"/>
          <w:sz w:val="22"/>
          <w:szCs w:val="22"/>
          <w:lang w:val="nl-NL"/>
        </w:rPr>
      </w:pPr>
      <w:r>
        <w:rPr>
          <w:rFonts w:ascii="Times New Roman" w:hAnsi="Times New Roman"/>
          <w:sz w:val="22"/>
          <w:szCs w:val="22"/>
          <w:lang w:val="nl-NL"/>
        </w:rPr>
        <w:t>- HĐTV Tổng công ty.</w:t>
      </w:r>
    </w:p>
    <w:p w:rsidR="00B56074" w:rsidRDefault="00B56074" w:rsidP="00B56074">
      <w:pPr>
        <w:spacing w:line="312" w:lineRule="auto"/>
        <w:jc w:val="both"/>
        <w:rPr>
          <w:rFonts w:ascii="Times New Roman" w:hAnsi="Times New Roman"/>
          <w:sz w:val="22"/>
          <w:szCs w:val="22"/>
        </w:rPr>
      </w:pPr>
      <w:r>
        <w:rPr>
          <w:rFonts w:ascii="Times New Roman" w:hAnsi="Times New Roman"/>
          <w:sz w:val="22"/>
          <w:szCs w:val="22"/>
          <w:lang w:val="nl-NL"/>
        </w:rPr>
        <w:t>- Lưu VP.</w:t>
      </w:r>
    </w:p>
    <w:p w:rsidR="00B56074" w:rsidRDefault="00B56074" w:rsidP="00B56074"/>
    <w:p w:rsidR="00962B68" w:rsidRDefault="00962B68"/>
    <w:sectPr w:rsidR="00962B68" w:rsidSect="00B56074">
      <w:pgSz w:w="11909" w:h="16834" w:code="9"/>
      <w:pgMar w:top="864"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6553B"/>
    <w:multiLevelType w:val="hybridMultilevel"/>
    <w:tmpl w:val="CB16BEC4"/>
    <w:lvl w:ilvl="0" w:tplc="C9C64498">
      <w:start w:val="3"/>
      <w:numFmt w:val="decimal"/>
      <w:lvlText w:val="%1."/>
      <w:lvlJc w:val="left"/>
      <w:pPr>
        <w:ind w:left="1080" w:hanging="360"/>
      </w:pPr>
      <w:rPr>
        <w:b/>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9834C75"/>
    <w:multiLevelType w:val="hybridMultilevel"/>
    <w:tmpl w:val="A5844F28"/>
    <w:lvl w:ilvl="0" w:tplc="0B204B38">
      <w:start w:val="1"/>
      <w:numFmt w:val="decimal"/>
      <w:lvlText w:val="%1."/>
      <w:lvlJc w:val="left"/>
      <w:pPr>
        <w:ind w:left="144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74"/>
    <w:rsid w:val="000013F5"/>
    <w:rsid w:val="00045AD8"/>
    <w:rsid w:val="000F29A9"/>
    <w:rsid w:val="001C0D77"/>
    <w:rsid w:val="002650C9"/>
    <w:rsid w:val="00292847"/>
    <w:rsid w:val="002D2AFE"/>
    <w:rsid w:val="002D41C7"/>
    <w:rsid w:val="002F65C4"/>
    <w:rsid w:val="003218AA"/>
    <w:rsid w:val="00342DA4"/>
    <w:rsid w:val="00410793"/>
    <w:rsid w:val="00414944"/>
    <w:rsid w:val="00502DEA"/>
    <w:rsid w:val="0053679B"/>
    <w:rsid w:val="00731371"/>
    <w:rsid w:val="007A1EC2"/>
    <w:rsid w:val="007C6B13"/>
    <w:rsid w:val="00812575"/>
    <w:rsid w:val="00861328"/>
    <w:rsid w:val="008B7EBF"/>
    <w:rsid w:val="00962B68"/>
    <w:rsid w:val="009F64A9"/>
    <w:rsid w:val="00A26BDA"/>
    <w:rsid w:val="00AF1468"/>
    <w:rsid w:val="00B22118"/>
    <w:rsid w:val="00B56074"/>
    <w:rsid w:val="00BF2C96"/>
    <w:rsid w:val="00C8105A"/>
    <w:rsid w:val="00CE178D"/>
    <w:rsid w:val="00CE1A4B"/>
    <w:rsid w:val="00D11173"/>
    <w:rsid w:val="00D86823"/>
    <w:rsid w:val="00D9498D"/>
    <w:rsid w:val="00E0765C"/>
    <w:rsid w:val="00E1728F"/>
    <w:rsid w:val="00E735B4"/>
    <w:rsid w:val="00E9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7346F-0923-441E-9D59-46FA464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74"/>
    <w:pPr>
      <w:spacing w:after="0" w:line="240" w:lineRule="auto"/>
    </w:pPr>
    <w:rPr>
      <w:rFonts w:ascii=".VnTime" w:eastAsia="Times New Roman" w:hAnsi=".VnTime" w:cs="Times New Roman"/>
      <w:szCs w:val="24"/>
    </w:rPr>
  </w:style>
  <w:style w:type="paragraph" w:styleId="Heading3">
    <w:name w:val="heading 3"/>
    <w:basedOn w:val="Normal"/>
    <w:next w:val="Normal"/>
    <w:link w:val="Heading3Char"/>
    <w:semiHidden/>
    <w:unhideWhenUsed/>
    <w:qFormat/>
    <w:rsid w:val="00B56074"/>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56074"/>
    <w:rPr>
      <w:rFonts w:ascii=".VnTimeH" w:eastAsia="Times New Roman" w:hAnsi=".VnTimeH" w:cs="Times New Roman"/>
      <w:b/>
      <w:szCs w:val="20"/>
    </w:rPr>
  </w:style>
  <w:style w:type="paragraph" w:styleId="BodyText">
    <w:name w:val="Body Text"/>
    <w:basedOn w:val="Normal"/>
    <w:link w:val="BodyTextChar"/>
    <w:semiHidden/>
    <w:unhideWhenUsed/>
    <w:rsid w:val="00B56074"/>
    <w:pPr>
      <w:jc w:val="both"/>
    </w:pPr>
    <w:rPr>
      <w:szCs w:val="20"/>
    </w:rPr>
  </w:style>
  <w:style w:type="character" w:customStyle="1" w:styleId="BodyTextChar">
    <w:name w:val="Body Text Char"/>
    <w:basedOn w:val="DefaultParagraphFont"/>
    <w:link w:val="BodyText"/>
    <w:semiHidden/>
    <w:rsid w:val="00B56074"/>
    <w:rPr>
      <w:rFonts w:ascii=".VnTime" w:eastAsia="Times New Roman" w:hAnsi=".VnTime" w:cs="Times New Roman"/>
      <w:szCs w:val="20"/>
    </w:rPr>
  </w:style>
  <w:style w:type="paragraph" w:styleId="BodyTextIndent">
    <w:name w:val="Body Text Indent"/>
    <w:basedOn w:val="Normal"/>
    <w:link w:val="BodyTextIndentChar"/>
    <w:semiHidden/>
    <w:unhideWhenUsed/>
    <w:rsid w:val="00B56074"/>
    <w:pPr>
      <w:ind w:firstLine="720"/>
    </w:pPr>
    <w:rPr>
      <w:szCs w:val="20"/>
    </w:rPr>
  </w:style>
  <w:style w:type="character" w:customStyle="1" w:styleId="BodyTextIndentChar">
    <w:name w:val="Body Text Indent Char"/>
    <w:basedOn w:val="DefaultParagraphFont"/>
    <w:link w:val="BodyTextIndent"/>
    <w:semiHidden/>
    <w:rsid w:val="00B56074"/>
    <w:rPr>
      <w:rFonts w:ascii=".VnTime" w:eastAsia="Times New Roman" w:hAnsi=".VnTime" w:cs="Times New Roman"/>
      <w:szCs w:val="20"/>
    </w:rPr>
  </w:style>
  <w:style w:type="paragraph" w:styleId="BodyText2">
    <w:name w:val="Body Text 2"/>
    <w:basedOn w:val="Normal"/>
    <w:link w:val="BodyText2Char"/>
    <w:semiHidden/>
    <w:unhideWhenUsed/>
    <w:rsid w:val="00B56074"/>
    <w:pPr>
      <w:spacing w:after="120" w:line="480" w:lineRule="auto"/>
    </w:pPr>
  </w:style>
  <w:style w:type="character" w:customStyle="1" w:styleId="BodyText2Char">
    <w:name w:val="Body Text 2 Char"/>
    <w:basedOn w:val="DefaultParagraphFont"/>
    <w:link w:val="BodyText2"/>
    <w:semiHidden/>
    <w:rsid w:val="00B56074"/>
    <w:rPr>
      <w:rFonts w:ascii=".VnTime" w:eastAsia="Times New Roman" w:hAnsi=".VnTime" w:cs="Times New Roman"/>
      <w:szCs w:val="24"/>
    </w:rPr>
  </w:style>
  <w:style w:type="paragraph" w:styleId="BodyTextIndent2">
    <w:name w:val="Body Text Indent 2"/>
    <w:basedOn w:val="Normal"/>
    <w:link w:val="BodyTextIndent2Char"/>
    <w:semiHidden/>
    <w:unhideWhenUsed/>
    <w:rsid w:val="00B56074"/>
    <w:pPr>
      <w:spacing w:before="120" w:line="440" w:lineRule="exact"/>
      <w:ind w:firstLine="567"/>
    </w:pPr>
    <w:rPr>
      <w:szCs w:val="20"/>
    </w:rPr>
  </w:style>
  <w:style w:type="character" w:customStyle="1" w:styleId="BodyTextIndent2Char">
    <w:name w:val="Body Text Indent 2 Char"/>
    <w:basedOn w:val="DefaultParagraphFont"/>
    <w:link w:val="BodyTextIndent2"/>
    <w:semiHidden/>
    <w:rsid w:val="00B56074"/>
    <w:rPr>
      <w:rFonts w:ascii=".VnTime" w:eastAsia="Times New Roman" w:hAnsi=".VnTime" w:cs="Times New Roman"/>
      <w:szCs w:val="20"/>
    </w:rPr>
  </w:style>
  <w:style w:type="paragraph" w:styleId="BodyTextIndent3">
    <w:name w:val="Body Text Indent 3"/>
    <w:basedOn w:val="Normal"/>
    <w:link w:val="BodyTextIndent3Char"/>
    <w:semiHidden/>
    <w:unhideWhenUsed/>
    <w:rsid w:val="00B56074"/>
    <w:pPr>
      <w:spacing w:before="120" w:line="440" w:lineRule="exact"/>
      <w:ind w:firstLine="567"/>
      <w:jc w:val="both"/>
    </w:pPr>
    <w:rPr>
      <w:szCs w:val="20"/>
    </w:rPr>
  </w:style>
  <w:style w:type="character" w:customStyle="1" w:styleId="BodyTextIndent3Char">
    <w:name w:val="Body Text Indent 3 Char"/>
    <w:basedOn w:val="DefaultParagraphFont"/>
    <w:link w:val="BodyTextIndent3"/>
    <w:semiHidden/>
    <w:rsid w:val="00B56074"/>
    <w:rPr>
      <w:rFonts w:ascii=".VnTime" w:eastAsia="Times New Roman" w:hAnsi=".VnTime" w:cs="Times New Roman"/>
      <w:szCs w:val="20"/>
    </w:rPr>
  </w:style>
  <w:style w:type="paragraph" w:styleId="BalloonText">
    <w:name w:val="Balloon Text"/>
    <w:basedOn w:val="Normal"/>
    <w:link w:val="BalloonTextChar"/>
    <w:uiPriority w:val="99"/>
    <w:semiHidden/>
    <w:unhideWhenUsed/>
    <w:rsid w:val="00001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F5"/>
    <w:rPr>
      <w:rFonts w:ascii="Segoe UI" w:eastAsia="Times New Roman" w:hAnsi="Segoe UI" w:cs="Segoe UI"/>
      <w:sz w:val="18"/>
      <w:szCs w:val="18"/>
    </w:rPr>
  </w:style>
  <w:style w:type="paragraph" w:styleId="ListParagraph">
    <w:name w:val="List Paragraph"/>
    <w:basedOn w:val="Normal"/>
    <w:uiPriority w:val="34"/>
    <w:qFormat/>
    <w:rsid w:val="00E90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cp:lastPrinted>2020-04-13T08:33:00Z</cp:lastPrinted>
  <dcterms:created xsi:type="dcterms:W3CDTF">2020-04-08T01:36:00Z</dcterms:created>
  <dcterms:modified xsi:type="dcterms:W3CDTF">2020-05-12T10:04:00Z</dcterms:modified>
</cp:coreProperties>
</file>